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45DB5" w:rsidRPr="00145DB5" w14:paraId="34A10500" w14:textId="77777777" w:rsidTr="00691F58">
        <w:tc>
          <w:tcPr>
            <w:tcW w:w="9540" w:type="dxa"/>
          </w:tcPr>
          <w:tbl>
            <w:tblPr>
              <w:tblW w:w="0" w:type="auto"/>
              <w:tblBorders>
                <w:bottom w:val="thickThinMediumGap" w:sz="2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30"/>
              <w:gridCol w:w="1260"/>
              <w:gridCol w:w="4140"/>
            </w:tblGrid>
            <w:tr w:rsidR="00635E29" w:rsidRPr="00635E29" w14:paraId="1DB07621" w14:textId="77777777" w:rsidTr="00691F58">
              <w:trPr>
                <w:trHeight w:val="1313"/>
              </w:trPr>
              <w:tc>
                <w:tcPr>
                  <w:tcW w:w="4030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</w:tcPr>
                <w:p w14:paraId="065B6882" w14:textId="77777777" w:rsidR="00635E29" w:rsidRPr="00635E29" w:rsidRDefault="00635E29" w:rsidP="00635E29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  <w:t>АДМИНИСТРАЦИЯ</w:t>
                  </w:r>
                </w:p>
                <w:p w14:paraId="7BC4E803" w14:textId="77777777" w:rsidR="00635E29" w:rsidRPr="00635E29" w:rsidRDefault="00635E29" w:rsidP="00635E29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  <w:t>МУНИЦИПАЛЬНОГО ОБРАЗОВАНИЯ</w:t>
                  </w:r>
                </w:p>
                <w:p w14:paraId="4C05C269" w14:textId="77777777" w:rsidR="00635E29" w:rsidRPr="00635E29" w:rsidRDefault="00635E29" w:rsidP="00635E29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ahoma" w:eastAsia="Times New Roman" w:hAnsi="Tahoma" w:cs="Times New Roman"/>
                      <w:b/>
                      <w:spacing w:val="40"/>
                      <w:sz w:val="24"/>
                      <w:szCs w:val="24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spacing w:val="40"/>
                      <w:szCs w:val="24"/>
                      <w:lang w:eastAsia="ru-RU"/>
                    </w:rPr>
                    <w:t>«Город Мирный»</w:t>
                  </w:r>
                </w:p>
                <w:p w14:paraId="140011C9" w14:textId="77777777" w:rsidR="00635E29" w:rsidRPr="00635E29" w:rsidRDefault="00635E29" w:rsidP="00635E29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  <w:t>МИРНИНСКОГО РАЙОНА</w:t>
                  </w:r>
                </w:p>
                <w:p w14:paraId="61B7051D" w14:textId="77777777" w:rsidR="00635E29" w:rsidRPr="00635E29" w:rsidRDefault="00635E29" w:rsidP="00635E29">
                  <w:pPr>
                    <w:keepNext/>
                    <w:spacing w:before="240" w:after="60" w:line="240" w:lineRule="auto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bCs/>
                      <w:iCs/>
                      <w:sz w:val="36"/>
                      <w:szCs w:val="36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</w:tcPr>
                <w:p w14:paraId="454C131C" w14:textId="77777777" w:rsidR="00635E29" w:rsidRPr="00635E29" w:rsidRDefault="00635E29" w:rsidP="00635E29">
                  <w:pPr>
                    <w:spacing w:after="0" w:line="240" w:lineRule="auto"/>
                    <w:ind w:right="-140"/>
                    <w:rPr>
                      <w:rFonts w:ascii="Arial" w:eastAsia="Times New Roman" w:hAnsi="Arial" w:cs="Arial"/>
                      <w:sz w:val="6"/>
                      <w:szCs w:val="6"/>
                      <w:lang w:eastAsia="ru-RU"/>
                    </w:rPr>
                  </w:pPr>
                </w:p>
                <w:p w14:paraId="1285F064" w14:textId="77777777" w:rsidR="00635E29" w:rsidRPr="00635E29" w:rsidRDefault="00635E29" w:rsidP="00635E29">
                  <w:pPr>
                    <w:spacing w:after="0" w:line="240" w:lineRule="auto"/>
                    <w:ind w:right="-140"/>
                    <w:rPr>
                      <w:rFonts w:ascii="Arial" w:eastAsia="Times New Roman" w:hAnsi="Arial" w:cs="Arial"/>
                      <w:sz w:val="6"/>
                      <w:szCs w:val="6"/>
                      <w:lang w:eastAsia="ru-RU"/>
                    </w:rPr>
                  </w:pPr>
                </w:p>
                <w:p w14:paraId="3763F04A" w14:textId="77777777" w:rsidR="00635E29" w:rsidRPr="00635E29" w:rsidRDefault="00635E29" w:rsidP="00635E29">
                  <w:pPr>
                    <w:spacing w:after="0" w:line="240" w:lineRule="auto"/>
                    <w:ind w:right="-140"/>
                    <w:rPr>
                      <w:rFonts w:ascii="Arial" w:eastAsia="Times New Roman" w:hAnsi="Arial" w:cs="Arial"/>
                      <w:sz w:val="6"/>
                      <w:szCs w:val="6"/>
                      <w:lang w:eastAsia="ru-RU"/>
                    </w:rPr>
                  </w:pPr>
                </w:p>
                <w:p w14:paraId="1006170F" w14:textId="77777777" w:rsidR="00635E29" w:rsidRPr="00635E29" w:rsidRDefault="00635E29" w:rsidP="00635E29">
                  <w:pPr>
                    <w:spacing w:after="0" w:line="240" w:lineRule="auto"/>
                    <w:ind w:right="-140"/>
                    <w:rPr>
                      <w:rFonts w:ascii="Arial" w:eastAsia="Times New Roman" w:hAnsi="Arial" w:cs="Arial"/>
                      <w:sz w:val="6"/>
                      <w:szCs w:val="6"/>
                      <w:lang w:eastAsia="ru-RU"/>
                    </w:rPr>
                  </w:pPr>
                </w:p>
                <w:p w14:paraId="54AF5B90" w14:textId="77777777" w:rsidR="00635E29" w:rsidRPr="00635E29" w:rsidRDefault="00635E29" w:rsidP="00635E2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4"/>
                      <w:lang w:eastAsia="ru-RU"/>
                    </w:rPr>
                  </w:pPr>
                  <w:r w:rsidRPr="00635E29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36E035" wp14:editId="13442EC4">
                        <wp:extent cx="571500" cy="781050"/>
                        <wp:effectExtent l="19050" t="0" r="0" b="0"/>
                        <wp:docPr id="1" name="Рисунок 1" descr="мирный (герб)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мирный (герб)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</w:tcPr>
                <w:p w14:paraId="6658773B" w14:textId="77777777" w:rsidR="00635E29" w:rsidRPr="00635E29" w:rsidRDefault="00635E29" w:rsidP="00635E29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  <w:t>МИИРИНЭЙ ОРОЙУОНУН</w:t>
                  </w:r>
                </w:p>
                <w:p w14:paraId="6AE2FD0E" w14:textId="77777777" w:rsidR="00635E29" w:rsidRPr="00635E29" w:rsidRDefault="00635E29" w:rsidP="00635E29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ahoma" w:eastAsia="Times New Roman" w:hAnsi="Tahoma" w:cs="Times New Roman"/>
                      <w:b/>
                      <w:spacing w:val="40"/>
                      <w:sz w:val="24"/>
                      <w:szCs w:val="24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spacing w:val="40"/>
                      <w:szCs w:val="24"/>
                      <w:lang w:eastAsia="ru-RU"/>
                    </w:rPr>
                    <w:t>«Мииринэй куорат»</w:t>
                  </w:r>
                </w:p>
                <w:p w14:paraId="2112EE22" w14:textId="77777777" w:rsidR="00635E29" w:rsidRPr="00635E29" w:rsidRDefault="00635E29" w:rsidP="00635E29">
                  <w:pPr>
                    <w:spacing w:after="0" w:line="240" w:lineRule="auto"/>
                    <w:jc w:val="center"/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  <w:t>МУНИЦИПАЛЬНАЙ ТЭРИЛЛИИ ДЬА</w:t>
                  </w:r>
                  <w:r w:rsidRPr="00635E29"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val="en-US" w:eastAsia="ru-RU"/>
                    </w:rPr>
                    <w:t>h</w:t>
                  </w:r>
                  <w:r w:rsidRPr="00635E29">
                    <w:rPr>
                      <w:rFonts w:ascii="Tahoma" w:eastAsia="Times New Roman" w:hAnsi="Tahoma" w:cs="Times New Roman"/>
                      <w:b/>
                      <w:sz w:val="18"/>
                      <w:szCs w:val="18"/>
                      <w:lang w:eastAsia="ru-RU"/>
                    </w:rPr>
                    <w:t>АЛТАТА</w:t>
                  </w:r>
                </w:p>
                <w:p w14:paraId="6E46657E" w14:textId="77777777" w:rsidR="00635E29" w:rsidRPr="00635E29" w:rsidRDefault="00635E29" w:rsidP="00635E29">
                  <w:pPr>
                    <w:keepNext/>
                    <w:spacing w:before="240" w:after="6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635E29">
                    <w:rPr>
                      <w:rFonts w:ascii="Tahoma" w:eastAsia="Times New Roman" w:hAnsi="Tahoma" w:cs="Times New Roman"/>
                      <w:b/>
                      <w:bCs/>
                      <w:iCs/>
                      <w:sz w:val="36"/>
                      <w:szCs w:val="36"/>
                      <w:lang w:eastAsia="ru-RU"/>
                    </w:rPr>
                    <w:t>УУРААХ</w:t>
                  </w:r>
                </w:p>
              </w:tc>
            </w:tr>
          </w:tbl>
          <w:p w14:paraId="15B0A46F" w14:textId="77777777" w:rsidR="00145DB5" w:rsidRPr="00145DB5" w:rsidRDefault="00145DB5" w:rsidP="00635E29">
            <w:pPr>
              <w:rPr>
                <w:rFonts w:ascii="Arial" w:eastAsia="Times New Roman" w:hAnsi="Arial" w:cs="Times New Roman"/>
                <w:sz w:val="14"/>
                <w:szCs w:val="14"/>
                <w:lang w:eastAsia="ru-RU"/>
              </w:rPr>
            </w:pPr>
          </w:p>
        </w:tc>
      </w:tr>
    </w:tbl>
    <w:p w14:paraId="2049A034" w14:textId="77777777" w:rsidR="001E7B8C" w:rsidRDefault="001E7B8C" w:rsidP="00145D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</w:p>
    <w:p w14:paraId="43939E24" w14:textId="63B07179" w:rsidR="00145DB5" w:rsidRPr="00145DB5" w:rsidRDefault="009D1180" w:rsidP="009D118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145DB5" w:rsidRPr="00145D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от «_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11</w:t>
      </w:r>
      <w:r w:rsidR="00145DB5" w:rsidRPr="00145D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_» 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12</w:t>
      </w:r>
      <w:r w:rsidR="00145DB5" w:rsidRPr="00145D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___2018 г. </w:t>
      </w:r>
      <w:r w:rsidR="00145D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</w:t>
      </w:r>
      <w:r w:rsidR="00757AF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</w:t>
      </w:r>
      <w:r w:rsidR="00145DB5" w:rsidRPr="00145D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№ _</w:t>
      </w:r>
      <w:r w:rsidR="00C20D80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1613</w:t>
      </w:r>
      <w:r w:rsidR="00145DB5" w:rsidRPr="00145DB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</w:t>
      </w:r>
    </w:p>
    <w:p w14:paraId="1126AE36" w14:textId="77777777" w:rsidR="00145DB5" w:rsidRPr="00145DB5" w:rsidRDefault="00145DB5" w:rsidP="0014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3F60D02" w14:textId="77777777" w:rsidR="00786783" w:rsidRDefault="00145DB5" w:rsidP="00145DB5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786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 утверждении Положения о </w:t>
      </w:r>
    </w:p>
    <w:p w14:paraId="615DD2D3" w14:textId="77777777" w:rsidR="00786783" w:rsidRDefault="00145DB5" w:rsidP="00145DB5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рассмотрению </w:t>
      </w:r>
      <w:r w:rsidR="00AE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заявлений</w:t>
      </w:r>
      <w:r w:rsidRPr="0059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76DE555" w14:textId="77777777" w:rsidR="00635E29" w:rsidRDefault="00145DB5" w:rsidP="00145DB5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включени</w:t>
      </w:r>
      <w:r w:rsidR="0063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59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мест</w:t>
      </w:r>
      <w:r w:rsidR="00786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размещения нестационарных </w:t>
      </w:r>
    </w:p>
    <w:p w14:paraId="7E03D14E" w14:textId="77777777" w:rsidR="00145DB5" w:rsidRPr="0059105F" w:rsidRDefault="00145DB5" w:rsidP="00145DB5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торговых объектов в Схему размещения нестационарных</w:t>
      </w:r>
    </w:p>
    <w:p w14:paraId="73819EF6" w14:textId="77777777" w:rsidR="00635E29" w:rsidRDefault="00145DB5" w:rsidP="00145DB5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торговых объектов </w:t>
      </w:r>
      <w:r w:rsidRPr="00145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МО «Город Мирный»</w:t>
      </w:r>
      <w:r w:rsidRPr="0059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EBC267F" w14:textId="77777777" w:rsidR="00635E29" w:rsidRDefault="00145DB5" w:rsidP="00DA3F8E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5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Мирнинского района</w:t>
      </w:r>
      <w:r w:rsidR="0063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5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Саха (Якутия)</w:t>
      </w:r>
      <w:r w:rsidR="00DA3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31DBBF7" w14:textId="77777777" w:rsidR="00DA3F8E" w:rsidRDefault="00DA3F8E" w:rsidP="00DA3F8E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состава Комиссии </w:t>
      </w:r>
      <w:r w:rsidRPr="0059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рассмотрению предложений о включени</w:t>
      </w:r>
      <w:r w:rsidR="00635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59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6C0C6CD" w14:textId="77777777" w:rsidR="00DA3F8E" w:rsidRPr="0059105F" w:rsidRDefault="00DA3F8E" w:rsidP="00DA3F8E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размещения нестационарных торговых </w:t>
      </w:r>
    </w:p>
    <w:p w14:paraId="6C9778AB" w14:textId="77777777" w:rsidR="00DA3F8E" w:rsidRPr="0059105F" w:rsidRDefault="00DA3F8E" w:rsidP="00DA3F8E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объектов в Схему размещения нестационарных</w:t>
      </w:r>
    </w:p>
    <w:p w14:paraId="09FD1BEE" w14:textId="77777777" w:rsidR="001E200E" w:rsidRDefault="00DA3F8E" w:rsidP="001E200E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1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торговых объектов </w:t>
      </w:r>
      <w:r w:rsidRPr="00145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1E200E" w:rsidRPr="00145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«Город Мирный»</w:t>
      </w:r>
    </w:p>
    <w:p w14:paraId="4E252AD7" w14:textId="77777777" w:rsidR="00DA3F8E" w:rsidRPr="0059105F" w:rsidRDefault="001E200E" w:rsidP="001E200E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5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Мирнинского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5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Саха (Якутия)</w:t>
      </w:r>
    </w:p>
    <w:p w14:paraId="02E9487C" w14:textId="77777777" w:rsidR="00145DB5" w:rsidRPr="00145DB5" w:rsidRDefault="00145DB5" w:rsidP="00145DB5">
      <w:pPr>
        <w:widowControl w:val="0"/>
        <w:spacing w:after="543" w:line="240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8E705F" w14:textId="77777777" w:rsidR="00E02558" w:rsidRPr="00E02558" w:rsidRDefault="00145DB5" w:rsidP="0059105F">
      <w:pPr>
        <w:widowControl w:val="0"/>
        <w:shd w:val="clear" w:color="auto" w:fill="FFFFFF"/>
        <w:spacing w:before="540" w:after="0" w:line="240" w:lineRule="auto"/>
        <w:ind w:left="20" w:right="20" w:firstLine="5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0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r w:rsid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2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1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26207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591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</w:t>
      </w:r>
      <w:r w:rsidR="0059105F" w:rsidRPr="005910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1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от 28.12.2009 </w:t>
      </w:r>
      <w:r w:rsid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1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381-ФЗ «Об основах государственного регулирования торговой деятельности в Российской Федерации»,</w:t>
      </w:r>
      <w:r w:rsidR="00E02558" w:rsidRPr="00E02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077" w:rsidRPr="0026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Республики Саха (Якутия</w:t>
      </w:r>
      <w:r w:rsidR="0026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27.11.2014 № 1377-З № 307-</w:t>
      </w:r>
      <w:r w:rsidR="002620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26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регулировании торговой деятельности в Республике</w:t>
      </w:r>
      <w:r w:rsidR="00262077" w:rsidRPr="0026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Саха (Якутия</w:t>
      </w:r>
      <w:r w:rsidR="0026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Приказом Министерства экономики </w:t>
      </w:r>
      <w:r w:rsidR="00262077" w:rsidRPr="0026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Саха (Якутия</w:t>
      </w:r>
      <w:r w:rsidR="0026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 25.12.2015 № 218-ОД «Об утверждении порядка разработки, утверждения, изменения и дополнения схем размещения нестационарных торговых объектов органами местного самоуправления </w:t>
      </w:r>
      <w:r w:rsidR="00262077" w:rsidRPr="0026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Саха (Якутия</w:t>
      </w:r>
      <w:r w:rsidR="0026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E02558" w:rsidRP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558" w:rsidRP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</w:t>
      </w:r>
      <w:r w:rsidR="00E02558" w:rsidRP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Мирный</w:t>
      </w:r>
      <w:r w:rsidRP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целях создания условий для обеспечения жителей</w:t>
      </w:r>
      <w:r w:rsidR="00E02558" w:rsidRP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«Город Мирный</w:t>
      </w:r>
      <w:r w:rsidRP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услугами торговли</w:t>
      </w:r>
      <w:r w:rsidR="00E02558" w:rsidRP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558" w:rsidRPr="00145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городская Администрация постановляет:</w:t>
      </w:r>
    </w:p>
    <w:p w14:paraId="5579D69D" w14:textId="77777777" w:rsidR="00757AF9" w:rsidRDefault="00145DB5" w:rsidP="00635E29">
      <w:pPr>
        <w:pStyle w:val="a3"/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прилагаемое </w:t>
      </w:r>
      <w:r w:rsidR="00E02558" w:rsidRP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Комиссии п</w:t>
      </w:r>
      <w:r w:rsidR="004D4A4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рассмотрению заявле</w:t>
      </w:r>
      <w:r w:rsidR="00E02558" w:rsidRP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 включени</w:t>
      </w:r>
      <w:r w:rsidR="00635E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2558" w:rsidRP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размещения нестационарных торговых объектов в </w:t>
      </w:r>
      <w:r w:rsid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2558" w:rsidRP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хему размещения не стационарных торговых объектов на территории</w:t>
      </w:r>
      <w:r w:rsid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«Город Мирный</w:t>
      </w:r>
      <w:r w:rsidR="00E02558" w:rsidRPr="00E025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Мирнинского района Республики Саха (Якутия)</w:t>
      </w:r>
      <w:r w:rsid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2B174F" w14:textId="77777777" w:rsidR="00750D42" w:rsidRPr="00E02558" w:rsidRDefault="00750D42" w:rsidP="00E02558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9F61D" w14:textId="77777777" w:rsidR="00750D42" w:rsidRDefault="00635E29" w:rsidP="00691F58">
      <w:pPr>
        <w:pStyle w:val="a3"/>
        <w:widowControl w:val="0"/>
        <w:numPr>
          <w:ilvl w:val="0"/>
          <w:numId w:val="2"/>
        </w:numPr>
        <w:tabs>
          <w:tab w:val="left" w:pos="800"/>
          <w:tab w:val="left" w:pos="851"/>
        </w:tabs>
        <w:spacing w:before="100" w:beforeAutospacing="1" w:after="0" w:afterAutospacing="1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AF9"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r w:rsidR="00E02558"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рассмотрению </w:t>
      </w:r>
      <w:r w:rsidR="004D4A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</w:t>
      </w:r>
      <w:r w:rsidR="00E02558"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2558"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2558"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размещения нестационарных торговых объектов в </w:t>
      </w:r>
      <w:r w:rsidR="00757AF9"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2558"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хему размещения нестационарных торговых объектов на территории </w:t>
      </w:r>
      <w:r w:rsidR="00757AF9"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 Мирный»</w:t>
      </w:r>
      <w:r w:rsidR="00DA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Мирнинского района Республики Саха (Якутия)</w:t>
      </w:r>
      <w:r w:rsidR="00750D42"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7AF9"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D363CA" w14:textId="77777777" w:rsidR="00750D42" w:rsidRDefault="00750D42" w:rsidP="00750D42">
      <w:pPr>
        <w:pStyle w:val="a3"/>
        <w:widowControl w:val="0"/>
        <w:tabs>
          <w:tab w:val="left" w:pos="800"/>
          <w:tab w:val="left" w:pos="851"/>
        </w:tabs>
        <w:spacing w:before="100" w:beforeAutospacing="1" w:after="0" w:afterAutospacing="1" w:line="240" w:lineRule="auto"/>
        <w:ind w:left="567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8317E" w14:textId="77777777" w:rsidR="00145DB5" w:rsidRPr="00750D42" w:rsidRDefault="00757AF9" w:rsidP="00750D42">
      <w:pPr>
        <w:pStyle w:val="a3"/>
        <w:widowControl w:val="0"/>
        <w:tabs>
          <w:tab w:val="left" w:pos="800"/>
          <w:tab w:val="left" w:pos="851"/>
        </w:tabs>
        <w:spacing w:before="100" w:beforeAutospacing="1" w:after="0" w:afterAutospacing="1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45DB5" w:rsidRPr="00750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Опубликовать настоящее Постановление в порядке, установленном Уставом МО «Город Мирный».</w:t>
      </w:r>
    </w:p>
    <w:p w14:paraId="697FAB4D" w14:textId="77777777" w:rsidR="00145DB5" w:rsidRPr="00750D42" w:rsidRDefault="00750D42" w:rsidP="00750D42">
      <w:pPr>
        <w:tabs>
          <w:tab w:val="left" w:pos="567"/>
          <w:tab w:val="left" w:pos="709"/>
          <w:tab w:val="left" w:pos="1134"/>
          <w:tab w:val="left" w:pos="141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5DB5"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</w:t>
      </w:r>
      <w:r w:rsidR="00757AF9" w:rsidRP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14:paraId="61DBA4D4" w14:textId="77777777" w:rsidR="00DA3F8E" w:rsidRDefault="00DA3F8E" w:rsidP="00145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9458A7" w14:textId="7D551044" w:rsidR="00145DB5" w:rsidRPr="00D70022" w:rsidRDefault="00145DB5" w:rsidP="00D700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города</w:t>
      </w:r>
      <w:r w:rsidRPr="007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7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="007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7867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К.Н. Антоно</w:t>
      </w:r>
      <w:r w:rsidR="00D70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14:paraId="1119F32F" w14:textId="77777777" w:rsidR="00145DB5" w:rsidRPr="00145DB5" w:rsidRDefault="00145DB5" w:rsidP="00145DB5">
      <w:pPr>
        <w:widowControl w:val="0"/>
        <w:spacing w:after="304" w:line="240" w:lineRule="auto"/>
        <w:ind w:left="5840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9316EF" w14:textId="77777777" w:rsidR="00750D42" w:rsidRDefault="00750D42" w:rsidP="00757AF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3A5E4" w14:textId="77777777" w:rsidR="00750D42" w:rsidRDefault="00750D42" w:rsidP="00757AF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FF836" w14:textId="77777777" w:rsidR="00757AF9" w:rsidRDefault="00757AF9" w:rsidP="00757AF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14:paraId="38C22E66" w14:textId="2772250A" w:rsidR="00757AF9" w:rsidRPr="00CC5AA1" w:rsidRDefault="00757AF9" w:rsidP="00757AF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CC5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</w:t>
      </w:r>
      <w:r w:rsidRPr="00C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CC5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DF375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 __</w:t>
      </w:r>
      <w:r w:rsidR="00DF375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C5AA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DF375B">
        <w:rPr>
          <w:rFonts w:ascii="Times New Roman" w:eastAsia="Times New Roman" w:hAnsi="Times New Roman" w:cs="Times New Roman"/>
          <w:sz w:val="24"/>
          <w:szCs w:val="24"/>
          <w:lang w:eastAsia="ru-RU"/>
        </w:rPr>
        <w:t>1613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0C7ABF6C" w14:textId="77777777" w:rsidR="00757AF9" w:rsidRPr="00750D42" w:rsidRDefault="00757AF9" w:rsidP="00757A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E46D5" w14:textId="77777777" w:rsidR="00757AF9" w:rsidRPr="00786783" w:rsidRDefault="00757AF9" w:rsidP="00757AF9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6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14:paraId="2AC046DA" w14:textId="77777777" w:rsidR="00757AF9" w:rsidRPr="00786783" w:rsidRDefault="00757AF9" w:rsidP="00757AF9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6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Комиссии по рассмотрению предложений </w:t>
      </w:r>
      <w:r w:rsidR="00635E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786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включени</w:t>
      </w:r>
      <w:r w:rsidR="00635E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Pr="00786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 размещения нестационарных торговых объектов в Схему размещения нестационарных торговых объектов на территории МО «Город Мирный»</w:t>
      </w:r>
      <w:r w:rsidR="00786783" w:rsidRPr="00786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Мирнинского района Республики Саха (Якутия)</w:t>
      </w:r>
    </w:p>
    <w:p w14:paraId="2D6ADB22" w14:textId="77777777" w:rsidR="00757AF9" w:rsidRPr="00750D42" w:rsidRDefault="00757AF9" w:rsidP="00757AF9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57B31" w14:textId="77777777" w:rsidR="00757AF9" w:rsidRPr="00750D42" w:rsidRDefault="00757AF9" w:rsidP="00757A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0B3410D2" w14:textId="77777777" w:rsidR="00757AF9" w:rsidRDefault="00757AF9" w:rsidP="00757A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компетенцию Комиссии по рассмотрению </w:t>
      </w:r>
      <w:r w:rsidR="00757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 включени</w:t>
      </w:r>
      <w:r w:rsidR="00635E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размещения нестационарных торговых объектов в Схему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Мирный» 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ее деятельности (далее - Комиссия).</w:t>
      </w:r>
    </w:p>
    <w:p w14:paraId="6776123E" w14:textId="77777777" w:rsidR="005676C2" w:rsidRDefault="00757AF9" w:rsidP="00757A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является постоянно действующим коллегиальным органом и рассматривает </w:t>
      </w:r>
      <w:r w:rsidR="00757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 включению в Схему размещения нестационарных торговых объектов мест для размещения нестационарных торговых </w:t>
      </w:r>
      <w:r w:rsidR="005676C2"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объектов: </w:t>
      </w:r>
    </w:p>
    <w:p w14:paraId="37A6B914" w14:textId="77777777" w:rsidR="005676C2" w:rsidRDefault="00757AF9" w:rsidP="00757A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землях или земельных участках, находящихся в муниципальной собственности </w:t>
      </w:r>
      <w:r w:rsidR="0056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</w:t>
      </w:r>
      <w:r w:rsidR="00567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Мирный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или </w:t>
      </w:r>
      <w:r w:rsidR="005676C2"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 w:rsidR="00567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676C2"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</w:t>
      </w:r>
      <w:r w:rsidR="005676C2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разграничена, расположенных на территории </w:t>
      </w:r>
      <w:r w:rsidR="00567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567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Мирный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121704F7" w14:textId="77777777" w:rsidR="005676C2" w:rsidRDefault="00757AF9" w:rsidP="00757AF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зданиях, строениях, сооружениях, находящихся в муниципальной собственности</w:t>
      </w:r>
      <w:r w:rsidR="005676C2" w:rsidRPr="0056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5676C2"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567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Мирный</w:t>
      </w:r>
      <w:r w:rsidR="005676C2"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264343" w14:textId="77777777" w:rsidR="00757AF9" w:rsidRDefault="00757AF9" w:rsidP="005676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676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Комиссию вправе обращаться юридические лица, физические лица, зарегистрированные в качестве индивидуал</w:t>
      </w:r>
      <w:r w:rsidR="00757390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предпринимателей, граждане, являющиеся собственниками, арендаторами или пользователями земельного участка, на котором предполагается размещение нестационарного торгового объекта</w:t>
      </w:r>
    </w:p>
    <w:p w14:paraId="0EEF186A" w14:textId="77777777" w:rsidR="005676C2" w:rsidRPr="00757AF9" w:rsidRDefault="005676C2" w:rsidP="005676C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86165" w14:textId="77777777" w:rsidR="00757AF9" w:rsidRDefault="00757AF9" w:rsidP="005676C2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Цели, задачи, права и обязанности Комиссии</w:t>
      </w:r>
    </w:p>
    <w:p w14:paraId="5C0D0CB9" w14:textId="77777777" w:rsidR="005676C2" w:rsidRDefault="00757AF9" w:rsidP="005676C2">
      <w:pPr>
        <w:pStyle w:val="a3"/>
        <w:numPr>
          <w:ilvl w:val="1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создана в целях:</w:t>
      </w:r>
    </w:p>
    <w:p w14:paraId="7BADF569" w14:textId="77777777" w:rsidR="005676C2" w:rsidRDefault="00757AF9" w:rsidP="005676C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C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достижения установленных нормативов минимальной обеспеченности населения площадью торговых объектов;</w:t>
      </w:r>
    </w:p>
    <w:p w14:paraId="5BACC60A" w14:textId="77777777" w:rsidR="005676C2" w:rsidRDefault="00757AF9" w:rsidP="005676C2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C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формирования торговой инфраструктуры с учетом видов и типов торговых объектов, форм и способов торговли;</w:t>
      </w:r>
    </w:p>
    <w:p w14:paraId="0E364215" w14:textId="77777777" w:rsidR="00F0658D" w:rsidRDefault="00757AF9" w:rsidP="00F0658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C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повышения доступности товаров для населения.</w:t>
      </w:r>
    </w:p>
    <w:p w14:paraId="5291C7F1" w14:textId="77777777" w:rsidR="00F0658D" w:rsidRDefault="00757AF9" w:rsidP="00F0658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Задачей Комиссии является рассмотрение </w:t>
      </w:r>
      <w:r w:rsidR="00757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по включению в Схему размещения нестационарных торговых объектов на территории </w:t>
      </w:r>
      <w:r w:rsidR="00567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«Город Мирный» 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Схема размещения), поступивших в </w:t>
      </w:r>
      <w:r w:rsidR="002467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городскую Администрацию.</w:t>
      </w:r>
    </w:p>
    <w:p w14:paraId="3DB037C0" w14:textId="77777777" w:rsidR="00F0658D" w:rsidRDefault="00757AF9" w:rsidP="00F0658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Комиссия обязана соблюдать порядок и сроки рассмотрения </w:t>
      </w:r>
      <w:r w:rsidR="00757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</w:t>
      </w:r>
      <w:r w:rsidRPr="002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ний, установленные </w:t>
      </w:r>
      <w:hyperlink r:id="rId6" w:history="1">
        <w:r w:rsidRPr="002467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законом от 02.05.2006 </w:t>
        </w:r>
        <w:r w:rsidR="002467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2467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59-ФЗ</w:t>
        </w:r>
      </w:hyperlink>
      <w:r w:rsidRPr="002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рассмотрения обращений граждан Российской Федерации».</w:t>
      </w:r>
    </w:p>
    <w:p w14:paraId="2C579A5E" w14:textId="77777777" w:rsidR="00267C6B" w:rsidRDefault="00745BFC" w:rsidP="00267C6B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Заявления </w:t>
      </w:r>
      <w:r w:rsidRPr="00745B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включении мест размещения нестационарных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торговых объектов в С</w:t>
      </w:r>
      <w:r w:rsidRPr="00745B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хему размещения нестационарных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45B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торговых объектов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рассматривается комиссией в срок не более 15 рабочих дней.</w:t>
      </w:r>
    </w:p>
    <w:p w14:paraId="37C9C4EB" w14:textId="77777777" w:rsidR="00267C6B" w:rsidRDefault="00745BFC" w:rsidP="00267C6B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В случае необходимо</w:t>
      </w:r>
      <w:r w:rsidR="006B0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согласования места размещения нестационарного торгово</w:t>
      </w:r>
      <w:r w:rsidR="00DA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объекта с органами, указанными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п. 3.14</w:t>
      </w:r>
      <w:r w:rsidR="00DA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Порядка разработки, утверждения, </w:t>
      </w:r>
      <w:r w:rsidR="00DA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изменения и дополнения </w:t>
      </w:r>
      <w:r w:rsidR="001F7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DA1E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хем размещения нестационарных торговых объектов органами местного самоуправления Республики Саха (Якутия), утвержденного приказом Министерства экономики Республики Саха (Якутия) от 25.12.2015 № 218-</w:t>
      </w:r>
      <w:r w:rsidR="001F7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</w:t>
      </w:r>
      <w:r w:rsidR="006B01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(далее-Приказ)</w:t>
      </w:r>
      <w:r w:rsidR="001F7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1F7315" w:rsidRPr="001F7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рассмотрения (согласования) составляет не</w:t>
      </w:r>
      <w:r w:rsidR="00DA1E08" w:rsidRPr="001F7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более 35 рабочих дней</w:t>
      </w:r>
      <w:r w:rsidR="007D4EE8" w:rsidRPr="001F73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52942AC2" w14:textId="77777777" w:rsidR="00A02503" w:rsidRDefault="00A02503" w:rsidP="00267C6B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93947F2" w14:textId="77777777" w:rsidR="00757AF9" w:rsidRPr="002467F8" w:rsidRDefault="00757AF9" w:rsidP="002467F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деятельности Комиссии</w:t>
      </w:r>
    </w:p>
    <w:p w14:paraId="4589BEDE" w14:textId="77777777" w:rsidR="00757AF9" w:rsidRPr="00757AF9" w:rsidRDefault="00757AF9" w:rsidP="00246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Деятельность Комиссии обеспечивается </w:t>
      </w:r>
      <w:r w:rsidR="002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по отраслевым вопросам городской Администрации 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246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06C2E14" w14:textId="77777777" w:rsidR="002467F8" w:rsidRDefault="00757AF9" w:rsidP="00246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организации работы Комиссии</w:t>
      </w:r>
      <w:r w:rsidR="006B0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6B01DA"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6B0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1309087" w14:textId="77777777" w:rsidR="002467F8" w:rsidRDefault="00757AF9" w:rsidP="002467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осуществляет прием </w:t>
      </w:r>
      <w:r w:rsidR="00757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 включению мест размещения нестационарных торговых объектов в Схему размещения</w:t>
      </w:r>
      <w:r w:rsidR="00B6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47C" w:rsidRPr="00BD46BE">
        <w:rPr>
          <w:rFonts w:ascii="Times New Roman" w:hAnsi="Times New Roman"/>
          <w:sz w:val="24"/>
          <w:szCs w:val="24"/>
        </w:rPr>
        <w:t xml:space="preserve">по форме согласно приложению 1 к настоящему </w:t>
      </w:r>
      <w:r w:rsidR="00B6747C">
        <w:rPr>
          <w:rFonts w:ascii="Times New Roman" w:hAnsi="Times New Roman"/>
          <w:sz w:val="24"/>
          <w:szCs w:val="24"/>
        </w:rPr>
        <w:t>Положению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256E07" w14:textId="77777777" w:rsidR="00750D42" w:rsidRDefault="00750D42" w:rsidP="00750D4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57AF9"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проведение заседаний Комиссии и хранение материалов о ее деятельности;</w:t>
      </w:r>
    </w:p>
    <w:p w14:paraId="79FAB3FE" w14:textId="77777777" w:rsidR="00750D42" w:rsidRDefault="00B6747C" w:rsidP="00750D4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7AF9"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учетом рекомендаций Комиссии осуществляет подготовку муниципальных правовых актов о внесении изменений в Схему размещения;</w:t>
      </w:r>
    </w:p>
    <w:p w14:paraId="21D812FB" w14:textId="77777777" w:rsidR="00757AF9" w:rsidRDefault="00B6747C" w:rsidP="00750D4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57AF9"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извещает членов Комиссии телефонограммой о дате, времени, месте проведения и повестке заседания Комиссии не менее чем за </w:t>
      </w:r>
      <w:r w:rsidR="00EE2FE3" w:rsidRPr="00EE2F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(три)</w:t>
      </w:r>
      <w:r w:rsidR="00757AF9"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</w:t>
      </w:r>
      <w:r w:rsidR="00F0658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проведения заседания;</w:t>
      </w:r>
    </w:p>
    <w:p w14:paraId="795CFCD3" w14:textId="77777777" w:rsidR="00B6747C" w:rsidRPr="00B6747C" w:rsidRDefault="00B6747C" w:rsidP="00B6747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течение 5 (пяти) рабочих дней со дня поступления заявления </w:t>
      </w:r>
      <w:r w:rsidRPr="00B6747C">
        <w:rPr>
          <w:rFonts w:ascii="Times New Roman" w:hAnsi="Times New Roman" w:cs="Times New Roman"/>
          <w:sz w:val="24"/>
          <w:szCs w:val="24"/>
        </w:rPr>
        <w:t>о включении места размещения объекта нестационарной торговли в Схему</w:t>
      </w:r>
      <w:r w:rsidR="006B01DA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Pr="00B6747C">
        <w:rPr>
          <w:rFonts w:ascii="Times New Roman" w:hAnsi="Times New Roman" w:cs="Times New Roman"/>
          <w:sz w:val="24"/>
          <w:szCs w:val="24"/>
        </w:rPr>
        <w:t>, Отдел</w:t>
      </w:r>
      <w:r w:rsidRPr="00B674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опубликовывает на официальном сайте городской Администрации (</w:t>
      </w:r>
      <w:hyperlink r:id="rId7" w:history="1">
        <w:r w:rsidRPr="00B6747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674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6747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gorodmirny</w:t>
        </w:r>
        <w:r w:rsidRPr="00B674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6747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B6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информацию, </w:t>
      </w:r>
      <w:r w:rsidRPr="00B6747C">
        <w:rPr>
          <w:rFonts w:ascii="Times New Roman" w:hAnsi="Times New Roman" w:cs="Times New Roman"/>
          <w:sz w:val="24"/>
          <w:szCs w:val="24"/>
        </w:rPr>
        <w:t>с указанием даты окончания срока принятия решения по поступившему заявлению.</w:t>
      </w:r>
    </w:p>
    <w:p w14:paraId="7F5C1C17" w14:textId="77777777" w:rsidR="00B6747C" w:rsidRDefault="00B6747C" w:rsidP="00750D4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иные действия, предусмотренные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AE9EDC" w14:textId="77777777" w:rsidR="00867304" w:rsidRDefault="00757AF9" w:rsidP="00750D4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0D42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Повестка заседания Комиссии формируется </w:t>
      </w:r>
      <w:r w:rsidR="0086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757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ний, поступивших в </w:t>
      </w:r>
      <w:r w:rsidR="00635E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городскую Администрацию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утверждается председателем Комиссии либо его заместителем в случае отсутствия председателя Комиссии.</w:t>
      </w:r>
    </w:p>
    <w:p w14:paraId="4511252E" w14:textId="77777777" w:rsidR="00757AF9" w:rsidRPr="00757AF9" w:rsidRDefault="00757AF9" w:rsidP="008673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73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Комиссии проводятся без участия лиц, подавших </w:t>
      </w:r>
      <w:r w:rsidR="00757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CC2596" w14:textId="77777777" w:rsidR="00757AF9" w:rsidRPr="00757AF9" w:rsidRDefault="00757AF9" w:rsidP="008673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730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ведет ее председатель. В отсутствие председателя Комиссии его обязанности исполняет заместитель председателя Комиссии.</w:t>
      </w:r>
    </w:p>
    <w:p w14:paraId="5BCAB718" w14:textId="77777777" w:rsidR="00757AF9" w:rsidRPr="00757AF9" w:rsidRDefault="00757AF9" w:rsidP="008673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73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Комиссии считается правомочным, если на нем присутствует не менее половины </w:t>
      </w:r>
      <w:r w:rsidR="007D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состава Комиссии. Решения Комиссии принимаются отдельно по каждому предложению путем открытого голосования.</w:t>
      </w:r>
      <w:r w:rsidR="0086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голос председател</w:t>
      </w:r>
      <w:r w:rsidR="00867304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Комиссии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решающим.</w:t>
      </w:r>
    </w:p>
    <w:p w14:paraId="0ADEF820" w14:textId="77777777" w:rsidR="00867304" w:rsidRDefault="00757AF9" w:rsidP="008673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73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имеют право:</w:t>
      </w:r>
    </w:p>
    <w:p w14:paraId="26E1A663" w14:textId="77777777" w:rsidR="00867304" w:rsidRDefault="00757AF9" w:rsidP="008673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заблаговременно знакомиться с повесткой и материалами заседания Комиссии;</w:t>
      </w:r>
    </w:p>
    <w:p w14:paraId="39B8F7BC" w14:textId="77777777" w:rsidR="00867304" w:rsidRDefault="00757AF9" w:rsidP="008673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участвовать в обсуждении и выражать свое мнение по существу рассматриваемых на заседании Комиссии вопросов, в том числе в письменном виде, которое приобщается к протоколу заседания Комиссии.</w:t>
      </w:r>
    </w:p>
    <w:p w14:paraId="0804C3FD" w14:textId="77777777" w:rsidR="00867304" w:rsidRDefault="00757AF9" w:rsidP="008673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673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обязаны:</w:t>
      </w:r>
    </w:p>
    <w:p w14:paraId="39DF6879" w14:textId="77777777" w:rsidR="00867304" w:rsidRDefault="00757AF9" w:rsidP="0086730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голосовать по каждому вопросу, в</w:t>
      </w:r>
      <w:r w:rsidR="002C1AA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несенному на рассмотрение Комиссии;</w:t>
      </w:r>
    </w:p>
    <w:p w14:paraId="4AB7C033" w14:textId="77777777" w:rsidR="004E3D9B" w:rsidRDefault="00757AF9" w:rsidP="004E3D9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сообщать Комиссии до проведения заседания либо до голосования все известные им обстоятельства, которые могут повлечь нарушение и (или) несоблюдение нормативных правовых актов.</w:t>
      </w:r>
    </w:p>
    <w:p w14:paraId="065540FE" w14:textId="77777777" w:rsidR="00D3412C" w:rsidRDefault="004E3D9B" w:rsidP="00D3412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Pr="00D3412C">
        <w:rPr>
          <w:rFonts w:ascii="Times New Roman" w:hAnsi="Times New Roman" w:cs="Times New Roman"/>
          <w:sz w:val="24"/>
          <w:szCs w:val="24"/>
        </w:rPr>
        <w:t xml:space="preserve">Решение о включении места размещения объекта нестационарной торговли в Схему </w:t>
      </w:r>
      <w:r w:rsidR="002C1AA7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D3412C">
        <w:rPr>
          <w:rFonts w:ascii="Times New Roman" w:hAnsi="Times New Roman" w:cs="Times New Roman"/>
          <w:sz w:val="24"/>
          <w:szCs w:val="24"/>
        </w:rPr>
        <w:t xml:space="preserve">либо об отказе во включении в срок, указанный в </w:t>
      </w:r>
      <w:r w:rsidR="00D3412C" w:rsidRPr="00D3412C">
        <w:rPr>
          <w:rFonts w:ascii="Times New Roman" w:hAnsi="Times New Roman" w:cs="Times New Roman"/>
          <w:sz w:val="24"/>
          <w:szCs w:val="24"/>
        </w:rPr>
        <w:t xml:space="preserve">абзаце «д» пункта 3.2. раздела 3 </w:t>
      </w:r>
      <w:r w:rsidRPr="00D3412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3412C" w:rsidRPr="00D3412C">
        <w:rPr>
          <w:rFonts w:ascii="Times New Roman" w:hAnsi="Times New Roman" w:cs="Times New Roman"/>
          <w:sz w:val="24"/>
          <w:szCs w:val="24"/>
        </w:rPr>
        <w:t>Положения</w:t>
      </w:r>
      <w:r w:rsidRPr="00D3412C">
        <w:rPr>
          <w:rFonts w:ascii="Times New Roman" w:hAnsi="Times New Roman" w:cs="Times New Roman"/>
          <w:sz w:val="24"/>
          <w:szCs w:val="24"/>
        </w:rPr>
        <w:t xml:space="preserve">, направляется заявителю и </w:t>
      </w:r>
      <w:r w:rsidR="00D3412C" w:rsidRPr="00D3412C">
        <w:rPr>
          <w:rFonts w:ascii="Times New Roman" w:hAnsi="Times New Roman" w:cs="Times New Roman"/>
          <w:sz w:val="24"/>
          <w:szCs w:val="24"/>
        </w:rPr>
        <w:t xml:space="preserve">опубликовывается </w:t>
      </w:r>
      <w:r w:rsidRPr="00D3412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D3412C" w:rsidRPr="00D3412C">
        <w:rPr>
          <w:rFonts w:ascii="Times New Roman" w:hAnsi="Times New Roman" w:cs="Times New Roman"/>
          <w:sz w:val="24"/>
          <w:szCs w:val="24"/>
        </w:rPr>
        <w:t xml:space="preserve">городской Администрации </w:t>
      </w:r>
      <w:bookmarkStart w:id="0" w:name="P175"/>
      <w:bookmarkEnd w:id="0"/>
      <w:r w:rsidR="00D3412C" w:rsidRPr="00D341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="00D3412C" w:rsidRPr="00D341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D3412C" w:rsidRPr="00D3412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3412C" w:rsidRPr="00D341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gorodmirny</w:t>
        </w:r>
        <w:r w:rsidR="00D3412C" w:rsidRPr="00D3412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3412C" w:rsidRPr="00D341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D3412C" w:rsidRPr="00D3412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FAB094C" w14:textId="77777777" w:rsidR="00D3412C" w:rsidRPr="00D3412C" w:rsidRDefault="00D3412C" w:rsidP="00D3412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12C">
        <w:rPr>
          <w:rFonts w:ascii="Times New Roman" w:hAnsi="Times New Roman" w:cs="Times New Roman"/>
          <w:sz w:val="24"/>
          <w:szCs w:val="24"/>
        </w:rPr>
        <w:lastRenderedPageBreak/>
        <w:t>3.10.</w:t>
      </w:r>
      <w:r w:rsidR="004E3D9B" w:rsidRPr="00D3412C">
        <w:rPr>
          <w:rFonts w:ascii="Times New Roman" w:hAnsi="Times New Roman" w:cs="Times New Roman"/>
          <w:sz w:val="24"/>
          <w:szCs w:val="24"/>
        </w:rPr>
        <w:t xml:space="preserve"> Основаниями для отказа о включении мест размещения объектов нестационарной торговли в Схему</w:t>
      </w:r>
      <w:r w:rsidR="002C1AA7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="004E3D9B" w:rsidRPr="00D3412C">
        <w:rPr>
          <w:rFonts w:ascii="Times New Roman" w:hAnsi="Times New Roman" w:cs="Times New Roman"/>
          <w:sz w:val="24"/>
          <w:szCs w:val="24"/>
        </w:rPr>
        <w:t xml:space="preserve"> при ее дополнении новыми местами являются:</w:t>
      </w:r>
    </w:p>
    <w:p w14:paraId="2F9064DA" w14:textId="77777777" w:rsidR="00D3412C" w:rsidRPr="00D3412C" w:rsidRDefault="004E3D9B" w:rsidP="00D3412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12C">
        <w:rPr>
          <w:rFonts w:ascii="Times New Roman" w:hAnsi="Times New Roman" w:cs="Times New Roman"/>
          <w:sz w:val="24"/>
          <w:szCs w:val="24"/>
        </w:rPr>
        <w:t xml:space="preserve">- несоответствие испрашиваемого места размещения требованиям к размещению объектов нестационарной торговли, установленных настоящим </w:t>
      </w:r>
      <w:r w:rsidR="00F0658D">
        <w:rPr>
          <w:rFonts w:ascii="Times New Roman" w:hAnsi="Times New Roman" w:cs="Times New Roman"/>
          <w:sz w:val="24"/>
          <w:szCs w:val="24"/>
        </w:rPr>
        <w:t>Положением</w:t>
      </w:r>
      <w:r w:rsidRPr="00D3412C">
        <w:rPr>
          <w:rFonts w:ascii="Times New Roman" w:hAnsi="Times New Roman" w:cs="Times New Roman"/>
          <w:sz w:val="24"/>
          <w:szCs w:val="24"/>
        </w:rPr>
        <w:t>, а также установленные законодательством Российской Федерации ограничения в их обороте;</w:t>
      </w:r>
    </w:p>
    <w:p w14:paraId="5179DA88" w14:textId="77777777" w:rsidR="00D3412C" w:rsidRPr="00D3412C" w:rsidRDefault="004E3D9B" w:rsidP="00D3412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12C">
        <w:rPr>
          <w:rFonts w:ascii="Times New Roman" w:hAnsi="Times New Roman" w:cs="Times New Roman"/>
          <w:sz w:val="24"/>
          <w:szCs w:val="24"/>
        </w:rPr>
        <w:t>- испрашиваемое место размещения входит в состав земельного участка (здания, строения, сооружения), предоставленного в установленном порядке другому лицу и отсутствует письменное согласие правообладателя на размещение объекта нестационарной торговли.</w:t>
      </w:r>
    </w:p>
    <w:p w14:paraId="4AC17D5B" w14:textId="77777777" w:rsidR="004E3D9B" w:rsidRPr="00D3412C" w:rsidRDefault="004E3D9B" w:rsidP="00D3412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412C">
        <w:rPr>
          <w:rFonts w:ascii="Times New Roman" w:hAnsi="Times New Roman" w:cs="Times New Roman"/>
          <w:sz w:val="24"/>
          <w:szCs w:val="24"/>
        </w:rPr>
        <w:t>Указанный перечень оснований для отказа о включении мест размещения объектов нестационарной торговли в Схему</w:t>
      </w:r>
      <w:r w:rsidR="002C1AA7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D3412C">
        <w:rPr>
          <w:rFonts w:ascii="Times New Roman" w:hAnsi="Times New Roman" w:cs="Times New Roman"/>
          <w:sz w:val="24"/>
          <w:szCs w:val="24"/>
        </w:rPr>
        <w:t>является исчерпывающим.</w:t>
      </w:r>
    </w:p>
    <w:p w14:paraId="7BF2DFC0" w14:textId="77777777" w:rsidR="00B1203F" w:rsidRDefault="00757AF9" w:rsidP="00B1203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E3D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41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3D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</w:t>
      </w:r>
      <w:r w:rsidR="004E3D9B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B120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4E3D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проведения заседания</w:t>
      </w:r>
      <w:r w:rsidR="004E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 заседания Комиссии, который подписывается председателем и секретарем. </w:t>
      </w:r>
    </w:p>
    <w:p w14:paraId="2F7EC4D5" w14:textId="77777777" w:rsidR="00B1203F" w:rsidRDefault="00757AF9" w:rsidP="00B1203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341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протоколе заседания Комиссии указывается:</w:t>
      </w:r>
    </w:p>
    <w:p w14:paraId="2D51F16D" w14:textId="77777777" w:rsidR="00B1203F" w:rsidRDefault="00757AF9" w:rsidP="00B1203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дата, место, время проведения заседания;</w:t>
      </w:r>
    </w:p>
    <w:p w14:paraId="3BA7B877" w14:textId="77777777" w:rsidR="00B1203F" w:rsidRDefault="00757AF9" w:rsidP="00B1203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присутствующие члены Комиссии, иные лица (при наличии);</w:t>
      </w:r>
    </w:p>
    <w:p w14:paraId="2C5C8D37" w14:textId="77777777" w:rsidR="00B1203F" w:rsidRDefault="00757AF9" w:rsidP="00B1203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вопросов для рассмотрения;</w:t>
      </w:r>
    </w:p>
    <w:p w14:paraId="75A2449A" w14:textId="77777777" w:rsidR="00B1203F" w:rsidRDefault="00757AF9" w:rsidP="00B1203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мнения членов Комиссии по каждому поступившему </w:t>
      </w:r>
      <w:r w:rsidR="001E1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 о соблюдении или несоблюдении нормативных правовых актов</w:t>
      </w:r>
      <w:r w:rsidR="000214E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итоги голосования;</w:t>
      </w:r>
    </w:p>
    <w:p w14:paraId="6D2ECF0A" w14:textId="77777777" w:rsidR="00EE2FE3" w:rsidRDefault="00757AF9" w:rsidP="00B1203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рекомендации Комиссии о включении (об отказе) испрашиваемых мест в Схему размещения. </w:t>
      </w:r>
    </w:p>
    <w:p w14:paraId="37C99FA8" w14:textId="77777777" w:rsidR="002E6131" w:rsidRDefault="00757AF9" w:rsidP="00EE2FE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341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</w:t>
      </w:r>
      <w:r w:rsidR="00EE2F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после заседания Комиссии </w:t>
      </w:r>
      <w:r w:rsidR="00E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 протокол заседания Комиссии на официальном сайте</w:t>
      </w:r>
      <w:r w:rsidR="00E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hyperlink r:id="rId9" w:history="1">
        <w:r w:rsidR="00EE2FE3" w:rsidRPr="00AB0CE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E2FE3" w:rsidRPr="00EE2FE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E2FE3" w:rsidRPr="00AB0CE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gorodmirny</w:t>
        </w:r>
        <w:r w:rsidR="00EE2FE3" w:rsidRPr="00EE2FE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E2FE3" w:rsidRPr="00AB0CE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0214EA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2FE3" w:rsidRPr="00E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FEAE99" w14:textId="77777777" w:rsidR="002E6131" w:rsidRDefault="002E6131" w:rsidP="002E613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E3D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41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6131">
        <w:rPr>
          <w:rFonts w:ascii="Times New Roman" w:hAnsi="Times New Roman" w:cs="Times New Roman"/>
          <w:sz w:val="24"/>
          <w:szCs w:val="24"/>
        </w:rPr>
        <w:t xml:space="preserve"> </w:t>
      </w:r>
      <w:r w:rsidRPr="00F75936">
        <w:rPr>
          <w:rFonts w:ascii="Times New Roman" w:hAnsi="Times New Roman" w:cs="Times New Roman"/>
          <w:sz w:val="24"/>
          <w:szCs w:val="24"/>
        </w:rPr>
        <w:t xml:space="preserve">Отдел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5936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 </w:t>
      </w:r>
      <w:r>
        <w:rPr>
          <w:rFonts w:ascii="Times New Roman" w:hAnsi="Times New Roman" w:cs="Times New Roman"/>
          <w:sz w:val="24"/>
          <w:szCs w:val="24"/>
        </w:rPr>
        <w:t>заседания К</w:t>
      </w:r>
      <w:r w:rsidRPr="00F75936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5936">
        <w:rPr>
          <w:rFonts w:ascii="Times New Roman" w:hAnsi="Times New Roman" w:cs="Times New Roman"/>
          <w:sz w:val="24"/>
          <w:szCs w:val="24"/>
        </w:rPr>
        <w:t xml:space="preserve"> в письменной форме сообщает </w:t>
      </w:r>
      <w:r>
        <w:rPr>
          <w:rFonts w:ascii="Times New Roman" w:hAnsi="Times New Roman" w:cs="Times New Roman"/>
          <w:sz w:val="24"/>
          <w:szCs w:val="24"/>
        </w:rPr>
        <w:t xml:space="preserve">заявителям о результатах принятого решения. </w:t>
      </w:r>
    </w:p>
    <w:p w14:paraId="617CF0C2" w14:textId="77777777" w:rsidR="00EE2FE3" w:rsidRDefault="00757AF9" w:rsidP="00DB652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341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по результатам рассмотрения </w:t>
      </w:r>
      <w:r w:rsidR="001E1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Комисси</w:t>
      </w:r>
      <w:r w:rsidR="00EE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принято решение 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Схему размещения в отношении мест, предусмотренны</w:t>
      </w:r>
      <w:r w:rsidR="00060F0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060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 настоящего Положения, </w:t>
      </w:r>
      <w:r w:rsidR="00EE2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и согласование </w:t>
      </w:r>
      <w:r w:rsidR="0002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Схему размещения</w:t>
      </w:r>
      <w:r w:rsidR="00EE2F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2D1FC4" w14:textId="77777777" w:rsidR="00757AF9" w:rsidRPr="00757AF9" w:rsidRDefault="00757AF9" w:rsidP="007C112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D341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Места, включенные в Схему размещения, предоставляются в соответствии с нормативным правовым актом</w:t>
      </w:r>
      <w:r w:rsidR="007C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Администрации</w:t>
      </w: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285B27" w14:textId="77777777" w:rsidR="00757AF9" w:rsidRPr="00757AF9" w:rsidRDefault="00757AF9" w:rsidP="00EE2FE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3D9C72" w14:textId="77777777" w:rsidR="00CC5AA1" w:rsidRPr="00635E29" w:rsidRDefault="00CC5AA1" w:rsidP="0075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A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43CA" w:rsidRPr="00635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______________________________________________________________</w:t>
      </w:r>
    </w:p>
    <w:p w14:paraId="24A77A83" w14:textId="77777777" w:rsidR="002D6672" w:rsidRDefault="002D6672" w:rsidP="0075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3B6CD" w14:textId="77777777" w:rsidR="002D6672" w:rsidRDefault="002D6672" w:rsidP="0075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8ADB1" w14:textId="77777777" w:rsidR="002D6672" w:rsidRDefault="002D6672" w:rsidP="0075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C2342" w14:textId="77777777" w:rsidR="00A02503" w:rsidRDefault="00A02503" w:rsidP="0075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19183" w14:textId="77777777" w:rsidR="00A02503" w:rsidRDefault="00A02503" w:rsidP="0075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83611" w14:textId="77777777" w:rsidR="002C1AA7" w:rsidRDefault="002C1AA7" w:rsidP="0075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EFE18" w14:textId="77777777" w:rsidR="002C1AA7" w:rsidRDefault="002C1AA7" w:rsidP="0075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6C957" w14:textId="77777777" w:rsidR="00A02503" w:rsidRDefault="00A02503" w:rsidP="0075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6FAA7" w14:textId="77777777" w:rsidR="002D6672" w:rsidRDefault="002D6672" w:rsidP="0075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AAFCE" w14:textId="77777777" w:rsidR="002D6672" w:rsidRDefault="002D6672" w:rsidP="002D667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14:paraId="38B77B8E" w14:textId="6CCB971A" w:rsidR="002D6672" w:rsidRPr="00CC5AA1" w:rsidRDefault="002D6672" w:rsidP="002D667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5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CC5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</w:t>
      </w:r>
      <w:r w:rsidRPr="00C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CC5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6B6E4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 __</w:t>
      </w:r>
      <w:r w:rsidR="006B6E4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C5AA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5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B6E4B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14:paraId="720BCB07" w14:textId="77777777" w:rsidR="002D6672" w:rsidRPr="00757AF9" w:rsidRDefault="002D6672" w:rsidP="0075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8C095" w14:textId="77777777" w:rsidR="002D6672" w:rsidRPr="00786783" w:rsidRDefault="002D6672" w:rsidP="002D6672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6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="00CC5AA1" w:rsidRPr="00786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остав</w:t>
      </w:r>
    </w:p>
    <w:p w14:paraId="3880E37B" w14:textId="77777777" w:rsidR="00CC5AA1" w:rsidRDefault="00CE0ADD" w:rsidP="002D6672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CC5AA1" w:rsidRPr="00786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омиссии по рассмотрению </w:t>
      </w:r>
      <w:r w:rsidR="001E15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</w:t>
      </w:r>
      <w:r w:rsidR="00CC5AA1" w:rsidRPr="00786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ений о включени</w:t>
      </w:r>
      <w:r w:rsidR="002E61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CC5AA1" w:rsidRPr="00786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 размещения нестационарных торговых объектов в </w:t>
      </w:r>
      <w:r w:rsidR="002D6672" w:rsidRPr="00786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 w:rsidR="00CC5AA1" w:rsidRPr="00786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хему размещения нестационарных торговых объектов на территории </w:t>
      </w:r>
      <w:r w:rsidR="009643CA" w:rsidRPr="00786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 «Город Мирный»</w:t>
      </w:r>
      <w:r w:rsidR="007867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Мирнинского района </w:t>
      </w:r>
      <w:r w:rsidR="00DA3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Республики Саха (Якутия)</w:t>
      </w:r>
    </w:p>
    <w:p w14:paraId="43A3A6DF" w14:textId="77777777" w:rsidR="00DA3F8E" w:rsidRPr="00786783" w:rsidRDefault="00DA3F8E" w:rsidP="002D6672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9643CA" w:rsidRPr="002D61CE" w14:paraId="7C5F9681" w14:textId="77777777" w:rsidTr="00691F58">
        <w:trPr>
          <w:trHeight w:val="541"/>
        </w:trPr>
        <w:tc>
          <w:tcPr>
            <w:tcW w:w="3369" w:type="dxa"/>
          </w:tcPr>
          <w:p w14:paraId="784593E6" w14:textId="77777777" w:rsidR="009643CA" w:rsidRPr="002D61CE" w:rsidRDefault="009643CA" w:rsidP="002467A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1CE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5953" w:type="dxa"/>
          </w:tcPr>
          <w:p w14:paraId="2047C50F" w14:textId="77777777" w:rsidR="009643CA" w:rsidRPr="002467A0" w:rsidRDefault="002C1AA7" w:rsidP="00691F5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города</w:t>
            </w:r>
          </w:p>
        </w:tc>
      </w:tr>
      <w:tr w:rsidR="009643CA" w:rsidRPr="002D61CE" w14:paraId="6D666954" w14:textId="77777777" w:rsidTr="00691F58">
        <w:trPr>
          <w:trHeight w:val="407"/>
        </w:trPr>
        <w:tc>
          <w:tcPr>
            <w:tcW w:w="3369" w:type="dxa"/>
          </w:tcPr>
          <w:p w14:paraId="7A1DCCB2" w14:textId="77777777" w:rsidR="009643CA" w:rsidRPr="002D61CE" w:rsidRDefault="009643CA" w:rsidP="00691F5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1CE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 w:rsidR="00BB5690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5953" w:type="dxa"/>
          </w:tcPr>
          <w:p w14:paraId="6442AFFD" w14:textId="77777777" w:rsidR="009643CA" w:rsidRPr="002D61CE" w:rsidRDefault="002C1AA7" w:rsidP="001F731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1CE">
              <w:rPr>
                <w:rFonts w:ascii="Times New Roman" w:hAnsi="Times New Roman"/>
                <w:sz w:val="24"/>
                <w:szCs w:val="24"/>
              </w:rPr>
              <w:t>1-й Заместитель Главы Администрации по ЖКХ, имущественным и земельным отношениям</w:t>
            </w:r>
          </w:p>
        </w:tc>
      </w:tr>
      <w:tr w:rsidR="002C1AA7" w:rsidRPr="002D61CE" w14:paraId="1F265F61" w14:textId="77777777" w:rsidTr="00691F58">
        <w:trPr>
          <w:trHeight w:val="683"/>
        </w:trPr>
        <w:tc>
          <w:tcPr>
            <w:tcW w:w="3369" w:type="dxa"/>
            <w:vMerge w:val="restart"/>
          </w:tcPr>
          <w:p w14:paraId="0CE3B55A" w14:textId="77777777" w:rsidR="002C1AA7" w:rsidRPr="002D61CE" w:rsidRDefault="002C1AA7" w:rsidP="00691F5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D61CE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953" w:type="dxa"/>
          </w:tcPr>
          <w:p w14:paraId="16B0FEA9" w14:textId="77777777" w:rsidR="002C1AA7" w:rsidRPr="002467A0" w:rsidRDefault="002C1AA7" w:rsidP="001F73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7A0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имущественных отношений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городской Администрации </w:t>
            </w:r>
            <w:r w:rsidRPr="002467A0">
              <w:rPr>
                <w:rFonts w:ascii="Times New Roman" w:hAnsi="Times New Roman"/>
                <w:sz w:val="24"/>
                <w:szCs w:val="24"/>
              </w:rPr>
              <w:t>или лицо его замещающее</w:t>
            </w:r>
          </w:p>
        </w:tc>
      </w:tr>
      <w:tr w:rsidR="002C1AA7" w:rsidRPr="002D61CE" w14:paraId="5C69560A" w14:textId="77777777" w:rsidTr="00691F58">
        <w:trPr>
          <w:trHeight w:val="543"/>
        </w:trPr>
        <w:tc>
          <w:tcPr>
            <w:tcW w:w="3369" w:type="dxa"/>
            <w:vMerge/>
          </w:tcPr>
          <w:p w14:paraId="1E25D8BE" w14:textId="77777777" w:rsidR="002C1AA7" w:rsidRPr="002D61CE" w:rsidRDefault="002C1AA7" w:rsidP="00691F5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2CF8B5F5" w14:textId="77777777" w:rsidR="002C1AA7" w:rsidRPr="002D61CE" w:rsidRDefault="002C1AA7" w:rsidP="0004750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7A0">
              <w:rPr>
                <w:rFonts w:ascii="Times New Roman" w:hAnsi="Times New Roman"/>
                <w:sz w:val="24"/>
                <w:szCs w:val="24"/>
              </w:rPr>
              <w:t>Начальник управления архитектуры и градостроительства</w:t>
            </w:r>
            <w:r w:rsidR="0004750B">
              <w:rPr>
                <w:rFonts w:ascii="Times New Roman" w:hAnsi="Times New Roman"/>
                <w:sz w:val="24"/>
                <w:szCs w:val="24"/>
              </w:rPr>
              <w:t xml:space="preserve">, главный архитектор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городской Администрации </w:t>
            </w:r>
            <w:r w:rsidRPr="002467A0">
              <w:rPr>
                <w:rFonts w:ascii="Times New Roman" w:hAnsi="Times New Roman"/>
                <w:sz w:val="24"/>
                <w:szCs w:val="24"/>
              </w:rPr>
              <w:t>или лицо его замещающее</w:t>
            </w:r>
          </w:p>
        </w:tc>
      </w:tr>
      <w:tr w:rsidR="002C1AA7" w:rsidRPr="002D61CE" w14:paraId="39E6202D" w14:textId="77777777" w:rsidTr="002C1AA7">
        <w:trPr>
          <w:trHeight w:val="681"/>
        </w:trPr>
        <w:tc>
          <w:tcPr>
            <w:tcW w:w="3369" w:type="dxa"/>
            <w:vMerge/>
          </w:tcPr>
          <w:p w14:paraId="501695E6" w14:textId="77777777" w:rsidR="002C1AA7" w:rsidRPr="002D61CE" w:rsidRDefault="002C1AA7" w:rsidP="00691F5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0D817159" w14:textId="77777777" w:rsidR="002C1AA7" w:rsidRPr="002467A0" w:rsidRDefault="002C1AA7" w:rsidP="001F731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61CE">
              <w:rPr>
                <w:rFonts w:ascii="Times New Roman" w:hAnsi="Times New Roman"/>
                <w:sz w:val="24"/>
                <w:szCs w:val="24"/>
              </w:rPr>
              <w:t>Член Координационного совета по развитию малого и среднего предпринимательства</w:t>
            </w:r>
          </w:p>
        </w:tc>
      </w:tr>
      <w:tr w:rsidR="002C1AA7" w:rsidRPr="002D61CE" w14:paraId="5E435FD1" w14:textId="77777777" w:rsidTr="002C1AA7">
        <w:trPr>
          <w:trHeight w:val="834"/>
        </w:trPr>
        <w:tc>
          <w:tcPr>
            <w:tcW w:w="3369" w:type="dxa"/>
            <w:vMerge/>
          </w:tcPr>
          <w:p w14:paraId="4C6D24B4" w14:textId="77777777" w:rsidR="002C1AA7" w:rsidRPr="002D61CE" w:rsidRDefault="002C1AA7" w:rsidP="00691F5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1225FCBD" w14:textId="77777777" w:rsidR="002C1AA7" w:rsidRPr="002774ED" w:rsidRDefault="002C1AA7" w:rsidP="001F7315">
            <w:pPr>
              <w:pStyle w:val="a5"/>
              <w:tabs>
                <w:tab w:val="left" w:pos="8400"/>
                <w:tab w:val="right" w:pos="9355"/>
              </w:tabs>
              <w:contextualSpacing/>
              <w:rPr>
                <w:rFonts w:ascii="Times New Roman" w:hAnsi="Times New Roman" w:cs="Times New Roman"/>
              </w:rPr>
            </w:pPr>
            <w:r w:rsidRPr="002774ED">
              <w:rPr>
                <w:rFonts w:ascii="Times New Roman" w:hAnsi="Times New Roman" w:cs="Times New Roman"/>
              </w:rPr>
              <w:t>Депутат городского Совета, Председатель комиссии по бюджету, налоговой политике, землепользованию,</w:t>
            </w:r>
          </w:p>
          <w:p w14:paraId="565D8EFD" w14:textId="77777777" w:rsidR="002C1AA7" w:rsidRPr="002D61CE" w:rsidRDefault="002C1AA7" w:rsidP="001F731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4ED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2C1AA7" w:rsidRPr="002D61CE" w14:paraId="50015CC6" w14:textId="77777777" w:rsidTr="002C1AA7">
        <w:trPr>
          <w:trHeight w:val="465"/>
        </w:trPr>
        <w:tc>
          <w:tcPr>
            <w:tcW w:w="3369" w:type="dxa"/>
            <w:vMerge/>
          </w:tcPr>
          <w:p w14:paraId="59BFC1F2" w14:textId="77777777" w:rsidR="002C1AA7" w:rsidRPr="002D61CE" w:rsidRDefault="002C1AA7" w:rsidP="00691F5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2C8045C5" w14:textId="77777777" w:rsidR="002C1AA7" w:rsidRPr="002774ED" w:rsidRDefault="002C1AA7" w:rsidP="001F7315">
            <w:pPr>
              <w:pStyle w:val="a5"/>
              <w:tabs>
                <w:tab w:val="left" w:pos="8400"/>
                <w:tab w:val="right" w:pos="9355"/>
              </w:tabs>
              <w:contextualSpacing/>
              <w:rPr>
                <w:rFonts w:ascii="Times New Roman" w:hAnsi="Times New Roman" w:cs="Times New Roman"/>
              </w:rPr>
            </w:pPr>
            <w:r w:rsidRPr="002467A0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имущественных отношений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городской Администрации </w:t>
            </w:r>
            <w:r w:rsidRPr="002467A0">
              <w:rPr>
                <w:rFonts w:ascii="Times New Roman" w:hAnsi="Times New Roman"/>
                <w:sz w:val="24"/>
                <w:szCs w:val="24"/>
              </w:rPr>
              <w:t>или лицо его замещающее</w:t>
            </w:r>
          </w:p>
        </w:tc>
      </w:tr>
      <w:tr w:rsidR="009643CA" w:rsidRPr="002D61CE" w14:paraId="2BA39882" w14:textId="77777777" w:rsidTr="00691F58">
        <w:trPr>
          <w:trHeight w:val="561"/>
        </w:trPr>
        <w:tc>
          <w:tcPr>
            <w:tcW w:w="3369" w:type="dxa"/>
          </w:tcPr>
          <w:p w14:paraId="5F50F956" w14:textId="77777777" w:rsidR="009643CA" w:rsidRPr="002D61CE" w:rsidRDefault="009643CA" w:rsidP="00691F58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407A372D" w14:textId="77777777" w:rsidR="009643CA" w:rsidRPr="002D61CE" w:rsidRDefault="009643CA" w:rsidP="001F731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D61CE">
              <w:rPr>
                <w:rFonts w:ascii="Times New Roman" w:hAnsi="Times New Roman"/>
                <w:sz w:val="24"/>
                <w:szCs w:val="24"/>
              </w:rPr>
              <w:t>Главный специалист отдела по отраслевым вопросам городской Администрации</w:t>
            </w:r>
            <w:r w:rsidR="001F7315">
              <w:rPr>
                <w:rFonts w:ascii="Times New Roman" w:hAnsi="Times New Roman"/>
                <w:sz w:val="24"/>
                <w:szCs w:val="24"/>
              </w:rPr>
              <w:t>, секретарь комиссии</w:t>
            </w:r>
          </w:p>
        </w:tc>
      </w:tr>
    </w:tbl>
    <w:p w14:paraId="3E1E80ED" w14:textId="77777777" w:rsidR="009643CA" w:rsidRPr="002D61CE" w:rsidRDefault="009643CA" w:rsidP="009643C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344EBCD" w14:textId="77777777" w:rsidR="0004750B" w:rsidRDefault="0004750B" w:rsidP="009643C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616D9EE" w14:textId="77777777" w:rsidR="009643CA" w:rsidRPr="002D61CE" w:rsidRDefault="009643CA" w:rsidP="009643C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D61CE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65B38415" w14:textId="77777777" w:rsidR="009643CA" w:rsidRPr="002D61CE" w:rsidRDefault="009643CA" w:rsidP="009643CA">
      <w:pPr>
        <w:rPr>
          <w:rFonts w:ascii="Times New Roman" w:hAnsi="Times New Roman"/>
          <w:sz w:val="24"/>
          <w:szCs w:val="24"/>
        </w:rPr>
      </w:pPr>
    </w:p>
    <w:p w14:paraId="32DF06F3" w14:textId="77777777" w:rsidR="00CC5AA1" w:rsidRPr="00757AF9" w:rsidRDefault="00CC5AA1" w:rsidP="00757A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7548"/>
      </w:tblGrid>
      <w:tr w:rsidR="00CC5AA1" w:rsidRPr="00757AF9" w14:paraId="282731AA" w14:textId="77777777" w:rsidTr="009643CA">
        <w:trPr>
          <w:trHeight w:val="15"/>
          <w:tblCellSpacing w:w="15" w:type="dxa"/>
        </w:trPr>
        <w:tc>
          <w:tcPr>
            <w:tcW w:w="1762" w:type="dxa"/>
            <w:vAlign w:val="center"/>
          </w:tcPr>
          <w:p w14:paraId="311A72A4" w14:textId="77777777" w:rsidR="00CC5AA1" w:rsidRPr="00757AF9" w:rsidRDefault="00CC5AA1" w:rsidP="0075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3" w:type="dxa"/>
            <w:vAlign w:val="center"/>
          </w:tcPr>
          <w:p w14:paraId="5EACD9AA" w14:textId="77777777" w:rsidR="00CC5AA1" w:rsidRPr="00757AF9" w:rsidRDefault="00CC5AA1" w:rsidP="00757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A9179C" w14:textId="77777777" w:rsidR="0067168A" w:rsidRPr="00603089" w:rsidRDefault="0067168A" w:rsidP="00757AF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FB6EC6" w14:textId="77777777" w:rsidR="001F7315" w:rsidRDefault="001F7315" w:rsidP="00757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57720" w14:textId="77777777" w:rsidR="001F7315" w:rsidRDefault="001F7315" w:rsidP="00757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7E543" w14:textId="77777777" w:rsidR="001F7315" w:rsidRDefault="001F7315" w:rsidP="00757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2FE9F" w14:textId="77777777" w:rsidR="001F7315" w:rsidRDefault="001F7315" w:rsidP="00757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F1E50" w14:textId="77777777" w:rsidR="001F7315" w:rsidRDefault="001F7315" w:rsidP="00757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AB9E7" w14:textId="77777777" w:rsidR="001F7315" w:rsidRDefault="001F7315" w:rsidP="00757A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5AC0C3" w14:textId="77777777" w:rsidR="001F7315" w:rsidRDefault="001F7315" w:rsidP="00757AF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15" w:type="dxa"/>
        <w:tblInd w:w="1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798"/>
        <w:gridCol w:w="6492"/>
      </w:tblGrid>
      <w:tr w:rsidR="001F7315" w:rsidRPr="001F7315" w14:paraId="43A32DDB" w14:textId="77777777" w:rsidTr="002B16E9">
        <w:trPr>
          <w:trHeight w:val="280"/>
        </w:trPr>
        <w:tc>
          <w:tcPr>
            <w:tcW w:w="7715" w:type="dxa"/>
            <w:gridSpan w:val="3"/>
            <w:vAlign w:val="bottom"/>
          </w:tcPr>
          <w:p w14:paraId="4FA1DDC5" w14:textId="77777777" w:rsidR="001F7315" w:rsidRPr="001F7315" w:rsidRDefault="001F7315" w:rsidP="001F7315">
            <w:pPr>
              <w:spacing w:before="100" w:beforeAutospacing="1" w:after="100" w:afterAutospacing="1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31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0FC59BBF" w14:textId="77777777" w:rsidR="00E957D0" w:rsidRDefault="001F7315" w:rsidP="00E957D0">
            <w:pPr>
              <w:spacing w:before="100" w:beforeAutospacing="1" w:after="100" w:afterAutospacing="1" w:line="240" w:lineRule="auto"/>
              <w:ind w:left="113" w:firstLine="2977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315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 </w:t>
            </w:r>
            <w:r w:rsidRPr="001F73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Комиссии по рассмотрению предложений о включении мест размещения </w:t>
            </w:r>
          </w:p>
          <w:p w14:paraId="2AF4A550" w14:textId="77777777" w:rsidR="00E957D0" w:rsidRDefault="001F7315" w:rsidP="00E957D0">
            <w:pPr>
              <w:spacing w:before="100" w:beforeAutospacing="1" w:after="100" w:afterAutospacing="1" w:line="240" w:lineRule="auto"/>
              <w:ind w:left="113" w:firstLine="2977"/>
              <w:contextualSpacing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315">
              <w:rPr>
                <w:rFonts w:ascii="Times New Roman" w:hAnsi="Times New Roman" w:cs="Times New Roman"/>
                <w:bCs/>
                <w:sz w:val="24"/>
                <w:szCs w:val="24"/>
              </w:rPr>
              <w:t>нестационарных торговых объектов в Схему размещения нестационарных торговых объектов</w:t>
            </w:r>
          </w:p>
          <w:p w14:paraId="0676A703" w14:textId="77777777" w:rsidR="002B16E9" w:rsidRDefault="001F7315" w:rsidP="00E957D0">
            <w:pPr>
              <w:spacing w:before="100" w:beforeAutospacing="1" w:after="100" w:afterAutospacing="1" w:line="240" w:lineRule="auto"/>
              <w:ind w:left="113" w:firstLine="2977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3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МО «Город Мирный» Мирнинского района Республики Саха (Якутия)</w:t>
            </w:r>
            <w:r w:rsidRPr="001F73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0F1D35E" w14:textId="77777777" w:rsidR="001F7315" w:rsidRPr="001F7315" w:rsidRDefault="001F7315" w:rsidP="00E957D0">
            <w:pPr>
              <w:spacing w:before="100" w:beforeAutospacing="1" w:after="100" w:afterAutospacing="1" w:line="240" w:lineRule="auto"/>
              <w:ind w:left="113" w:firstLine="2977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7315">
              <w:rPr>
                <w:rFonts w:ascii="Times New Roman" w:hAnsi="Times New Roman" w:cs="Times New Roman"/>
                <w:sz w:val="24"/>
                <w:szCs w:val="24"/>
              </w:rPr>
              <w:t>утвержденным Постановлением городской Администрацией</w:t>
            </w:r>
            <w:r w:rsidRPr="001F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846763F" w14:textId="542EF35E" w:rsidR="001F7315" w:rsidRPr="001F7315" w:rsidRDefault="001F7315" w:rsidP="001F7315">
            <w:pPr>
              <w:spacing w:before="100" w:beforeAutospacing="1" w:after="100" w:afterAutospacing="1"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F7315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3472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F7315">
              <w:rPr>
                <w:rFonts w:ascii="Times New Roman" w:hAnsi="Times New Roman" w:cs="Times New Roman"/>
                <w:sz w:val="24"/>
                <w:szCs w:val="24"/>
              </w:rPr>
              <w:t>_» __</w:t>
            </w:r>
            <w:r w:rsidR="003472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7315">
              <w:rPr>
                <w:rFonts w:ascii="Times New Roman" w:hAnsi="Times New Roman" w:cs="Times New Roman"/>
                <w:sz w:val="24"/>
                <w:szCs w:val="24"/>
              </w:rPr>
              <w:t>___ 2018 г. № __</w:t>
            </w:r>
            <w:r w:rsidR="0034724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1F73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2331219" w14:textId="77777777" w:rsidR="001F7315" w:rsidRPr="001F7315" w:rsidRDefault="001F7315" w:rsidP="001F7315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A204C" w14:textId="77777777" w:rsidR="001F7315" w:rsidRPr="001F7315" w:rsidRDefault="001F7315" w:rsidP="001F731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5EDEE" w14:textId="77777777" w:rsidR="001F7315" w:rsidRDefault="001F7315" w:rsidP="002B16E9">
            <w:pPr>
              <w:spacing w:line="240" w:lineRule="auto"/>
              <w:ind w:firstLine="50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Главе Администрации </w:t>
            </w:r>
          </w:p>
          <w:p w14:paraId="2E45BA13" w14:textId="77777777" w:rsidR="001F7315" w:rsidRPr="001F7315" w:rsidRDefault="001F7315" w:rsidP="002B16E9">
            <w:pPr>
              <w:spacing w:line="240" w:lineRule="auto"/>
              <w:ind w:firstLine="50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315">
              <w:rPr>
                <w:rFonts w:ascii="Times New Roman" w:hAnsi="Times New Roman" w:cs="Times New Roman"/>
                <w:b/>
                <w:sz w:val="24"/>
                <w:szCs w:val="24"/>
              </w:rPr>
              <w:t>МО «Город Мирный»</w:t>
            </w:r>
          </w:p>
          <w:p w14:paraId="4400330F" w14:textId="77777777" w:rsidR="001F7315" w:rsidRPr="001F7315" w:rsidRDefault="001F7315" w:rsidP="002B16E9">
            <w:pPr>
              <w:spacing w:line="240" w:lineRule="auto"/>
              <w:ind w:firstLine="50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315">
              <w:rPr>
                <w:rFonts w:ascii="Times New Roman" w:hAnsi="Times New Roman" w:cs="Times New Roman"/>
                <w:b/>
                <w:sz w:val="24"/>
                <w:szCs w:val="24"/>
              </w:rPr>
              <w:t>К.Н. Антонову</w:t>
            </w:r>
          </w:p>
          <w:p w14:paraId="56B39D37" w14:textId="77777777" w:rsidR="001F7315" w:rsidRPr="001F7315" w:rsidRDefault="001F7315" w:rsidP="001F7315">
            <w:pPr>
              <w:pStyle w:val="a8"/>
              <w:contextualSpacing/>
              <w:rPr>
                <w:szCs w:val="24"/>
              </w:rPr>
            </w:pPr>
          </w:p>
        </w:tc>
      </w:tr>
      <w:tr w:rsidR="001F7315" w:rsidRPr="001F7315" w14:paraId="3CF572FC" w14:textId="77777777" w:rsidTr="002B16E9">
        <w:trPr>
          <w:trHeight w:val="280"/>
        </w:trPr>
        <w:tc>
          <w:tcPr>
            <w:tcW w:w="425" w:type="dxa"/>
            <w:vAlign w:val="bottom"/>
          </w:tcPr>
          <w:p w14:paraId="66231375" w14:textId="77777777" w:rsidR="001F7315" w:rsidRPr="001F7315" w:rsidRDefault="001F7315" w:rsidP="00E957D0">
            <w:pPr>
              <w:pStyle w:val="a8"/>
              <w:ind w:left="-1446" w:right="-939"/>
              <w:contextualSpacing/>
              <w:rPr>
                <w:szCs w:val="24"/>
              </w:rPr>
            </w:pPr>
            <w:r w:rsidRPr="001F7315">
              <w:rPr>
                <w:szCs w:val="24"/>
              </w:rPr>
              <w:t>От</w:t>
            </w:r>
          </w:p>
        </w:tc>
        <w:tc>
          <w:tcPr>
            <w:tcW w:w="7290" w:type="dxa"/>
            <w:gridSpan w:val="2"/>
            <w:tcBorders>
              <w:bottom w:val="single" w:sz="2" w:space="0" w:color="auto"/>
            </w:tcBorders>
            <w:vAlign w:val="bottom"/>
          </w:tcPr>
          <w:p w14:paraId="6AAE54BB" w14:textId="77777777" w:rsidR="001F7315" w:rsidRPr="001F7315" w:rsidRDefault="001F7315" w:rsidP="002B16E9">
            <w:pPr>
              <w:pStyle w:val="a8"/>
              <w:ind w:left="-311" w:hanging="142"/>
              <w:contextualSpacing/>
              <w:rPr>
                <w:szCs w:val="24"/>
              </w:rPr>
            </w:pPr>
          </w:p>
        </w:tc>
      </w:tr>
      <w:tr w:rsidR="001F7315" w:rsidRPr="001F7315" w14:paraId="5EA077A1" w14:textId="77777777" w:rsidTr="002B16E9">
        <w:trPr>
          <w:trHeight w:val="280"/>
        </w:trPr>
        <w:tc>
          <w:tcPr>
            <w:tcW w:w="425" w:type="dxa"/>
          </w:tcPr>
          <w:p w14:paraId="2F48FA5A" w14:textId="77777777" w:rsidR="001F7315" w:rsidRPr="001F7315" w:rsidRDefault="001F7315" w:rsidP="001F7315">
            <w:pPr>
              <w:pStyle w:val="a8"/>
              <w:contextualSpacing/>
              <w:jc w:val="center"/>
              <w:rPr>
                <w:szCs w:val="24"/>
              </w:rPr>
            </w:pPr>
          </w:p>
        </w:tc>
        <w:tc>
          <w:tcPr>
            <w:tcW w:w="7290" w:type="dxa"/>
            <w:gridSpan w:val="2"/>
            <w:tcBorders>
              <w:top w:val="single" w:sz="2" w:space="0" w:color="auto"/>
            </w:tcBorders>
          </w:tcPr>
          <w:p w14:paraId="1DB90924" w14:textId="77777777" w:rsidR="001F7315" w:rsidRPr="001F7315" w:rsidRDefault="001F7315" w:rsidP="001F7315">
            <w:pPr>
              <w:pStyle w:val="a8"/>
              <w:contextualSpacing/>
              <w:jc w:val="center"/>
              <w:rPr>
                <w:szCs w:val="24"/>
              </w:rPr>
            </w:pPr>
            <w:r w:rsidRPr="001F7315">
              <w:rPr>
                <w:szCs w:val="24"/>
              </w:rPr>
              <w:t>(полное наименование юридического лица/Ф.И.О. индивидуального предпринимателя или гражданина)</w:t>
            </w:r>
          </w:p>
        </w:tc>
      </w:tr>
      <w:tr w:rsidR="001F7315" w:rsidRPr="001F7315" w14:paraId="0179C952" w14:textId="77777777" w:rsidTr="002B16E9">
        <w:trPr>
          <w:trHeight w:val="280"/>
        </w:trPr>
        <w:tc>
          <w:tcPr>
            <w:tcW w:w="7715" w:type="dxa"/>
            <w:gridSpan w:val="3"/>
            <w:tcBorders>
              <w:bottom w:val="single" w:sz="2" w:space="0" w:color="auto"/>
            </w:tcBorders>
            <w:vAlign w:val="bottom"/>
          </w:tcPr>
          <w:p w14:paraId="4D1A3540" w14:textId="77777777" w:rsidR="001F7315" w:rsidRPr="001F7315" w:rsidRDefault="001F7315" w:rsidP="001F7315">
            <w:pPr>
              <w:pStyle w:val="a8"/>
              <w:contextualSpacing/>
              <w:rPr>
                <w:szCs w:val="24"/>
              </w:rPr>
            </w:pPr>
          </w:p>
        </w:tc>
      </w:tr>
      <w:tr w:rsidR="001F7315" w:rsidRPr="001F7315" w14:paraId="105B0692" w14:textId="77777777" w:rsidTr="002B16E9">
        <w:trPr>
          <w:trHeight w:val="280"/>
        </w:trPr>
        <w:tc>
          <w:tcPr>
            <w:tcW w:w="7715" w:type="dxa"/>
            <w:gridSpan w:val="3"/>
            <w:tcBorders>
              <w:top w:val="single" w:sz="2" w:space="0" w:color="auto"/>
            </w:tcBorders>
            <w:vAlign w:val="bottom"/>
          </w:tcPr>
          <w:p w14:paraId="382D05F0" w14:textId="77777777" w:rsidR="001F7315" w:rsidRPr="001F7315" w:rsidRDefault="001F7315" w:rsidP="001F7315">
            <w:pPr>
              <w:pStyle w:val="a8"/>
              <w:contextualSpacing/>
              <w:rPr>
                <w:szCs w:val="24"/>
              </w:rPr>
            </w:pPr>
          </w:p>
          <w:p w14:paraId="3249960A" w14:textId="77777777" w:rsidR="001F7315" w:rsidRPr="001F7315" w:rsidRDefault="001F7315" w:rsidP="001F7315">
            <w:pPr>
              <w:pStyle w:val="a8"/>
              <w:contextualSpacing/>
              <w:rPr>
                <w:szCs w:val="24"/>
              </w:rPr>
            </w:pPr>
            <w:r w:rsidRPr="001F7315">
              <w:rPr>
                <w:szCs w:val="24"/>
              </w:rPr>
              <w:t>Юридический адрес:</w:t>
            </w:r>
          </w:p>
          <w:p w14:paraId="4C0DD85F" w14:textId="77777777" w:rsidR="001F7315" w:rsidRPr="001F7315" w:rsidRDefault="001F7315" w:rsidP="001F7315">
            <w:pPr>
              <w:pStyle w:val="a8"/>
              <w:contextualSpacing/>
              <w:jc w:val="center"/>
              <w:rPr>
                <w:szCs w:val="24"/>
              </w:rPr>
            </w:pPr>
            <w:r w:rsidRPr="001F7315">
              <w:rPr>
                <w:szCs w:val="24"/>
              </w:rPr>
              <w:t>_______________________________________ (для юридического лица)</w:t>
            </w:r>
          </w:p>
          <w:p w14:paraId="4A328D14" w14:textId="77777777" w:rsidR="001F7315" w:rsidRPr="001F7315" w:rsidRDefault="001F7315" w:rsidP="001F7315">
            <w:pPr>
              <w:pStyle w:val="a8"/>
              <w:contextualSpacing/>
              <w:rPr>
                <w:szCs w:val="24"/>
              </w:rPr>
            </w:pPr>
            <w:r w:rsidRPr="001F7315">
              <w:rPr>
                <w:szCs w:val="24"/>
              </w:rPr>
              <w:t>Адрес регистрации:</w:t>
            </w:r>
          </w:p>
        </w:tc>
      </w:tr>
      <w:tr w:rsidR="001F7315" w:rsidRPr="001F7315" w14:paraId="1C7CFFEA" w14:textId="77777777" w:rsidTr="002B16E9">
        <w:trPr>
          <w:trHeight w:val="280"/>
        </w:trPr>
        <w:tc>
          <w:tcPr>
            <w:tcW w:w="7715" w:type="dxa"/>
            <w:gridSpan w:val="3"/>
            <w:tcBorders>
              <w:bottom w:val="single" w:sz="2" w:space="0" w:color="auto"/>
            </w:tcBorders>
            <w:vAlign w:val="bottom"/>
          </w:tcPr>
          <w:p w14:paraId="0F17BB66" w14:textId="77777777" w:rsidR="001F7315" w:rsidRPr="001F7315" w:rsidRDefault="001F7315" w:rsidP="001F7315">
            <w:pPr>
              <w:pStyle w:val="a8"/>
              <w:contextualSpacing/>
              <w:rPr>
                <w:szCs w:val="24"/>
              </w:rPr>
            </w:pPr>
          </w:p>
        </w:tc>
      </w:tr>
      <w:tr w:rsidR="001F7315" w:rsidRPr="001F7315" w14:paraId="6F9D1AFD" w14:textId="77777777" w:rsidTr="002B16E9">
        <w:trPr>
          <w:trHeight w:val="280"/>
        </w:trPr>
        <w:tc>
          <w:tcPr>
            <w:tcW w:w="7715" w:type="dxa"/>
            <w:gridSpan w:val="3"/>
            <w:tcBorders>
              <w:top w:val="single" w:sz="2" w:space="0" w:color="auto"/>
            </w:tcBorders>
            <w:vAlign w:val="bottom"/>
          </w:tcPr>
          <w:p w14:paraId="02726EE8" w14:textId="77777777" w:rsidR="001F7315" w:rsidRPr="001F7315" w:rsidRDefault="001F7315" w:rsidP="001F7315">
            <w:pPr>
              <w:pStyle w:val="a8"/>
              <w:contextualSpacing/>
              <w:rPr>
                <w:szCs w:val="24"/>
              </w:rPr>
            </w:pPr>
          </w:p>
          <w:p w14:paraId="7B1564EA" w14:textId="77777777" w:rsidR="001F7315" w:rsidRPr="001F7315" w:rsidRDefault="001F7315" w:rsidP="001F7315">
            <w:pPr>
              <w:pStyle w:val="a8"/>
              <w:contextualSpacing/>
              <w:rPr>
                <w:szCs w:val="24"/>
              </w:rPr>
            </w:pPr>
            <w:r w:rsidRPr="001F7315">
              <w:rPr>
                <w:szCs w:val="24"/>
              </w:rPr>
              <w:t>Адрес фактического проживания:</w:t>
            </w:r>
          </w:p>
          <w:p w14:paraId="7ECD4C68" w14:textId="77777777" w:rsidR="001F7315" w:rsidRPr="001F7315" w:rsidRDefault="001F7315" w:rsidP="002B16E9">
            <w:pPr>
              <w:pStyle w:val="a8"/>
              <w:ind w:right="-251"/>
              <w:contextualSpacing/>
              <w:rPr>
                <w:szCs w:val="24"/>
              </w:rPr>
            </w:pPr>
            <w:r w:rsidRPr="001F7315">
              <w:rPr>
                <w:szCs w:val="24"/>
              </w:rPr>
              <w:t>_______________________________________</w:t>
            </w:r>
            <w:r w:rsidR="002B16E9">
              <w:rPr>
                <w:szCs w:val="24"/>
              </w:rPr>
              <w:t>_________________________</w:t>
            </w:r>
          </w:p>
          <w:p w14:paraId="24F93C2D" w14:textId="77777777" w:rsidR="001F7315" w:rsidRPr="001F7315" w:rsidRDefault="001F7315" w:rsidP="002B16E9">
            <w:pPr>
              <w:pStyle w:val="a8"/>
              <w:ind w:right="-109"/>
              <w:contextualSpacing/>
              <w:rPr>
                <w:szCs w:val="24"/>
              </w:rPr>
            </w:pPr>
            <w:r w:rsidRPr="001F7315">
              <w:rPr>
                <w:szCs w:val="24"/>
              </w:rPr>
              <w:t>ОГРН/ИНН: ____________________________</w:t>
            </w:r>
            <w:r w:rsidR="002B16E9">
              <w:rPr>
                <w:szCs w:val="24"/>
              </w:rPr>
              <w:t>_________________________</w:t>
            </w:r>
            <w:r w:rsidRPr="001F7315">
              <w:rPr>
                <w:szCs w:val="24"/>
              </w:rPr>
              <w:t xml:space="preserve"> Паспорт: _____№_________ </w:t>
            </w:r>
            <w:r w:rsidR="00E957D0" w:rsidRPr="001F7315">
              <w:rPr>
                <w:szCs w:val="24"/>
              </w:rPr>
              <w:t>выдан:</w:t>
            </w:r>
            <w:r w:rsidR="00E957D0">
              <w:rPr>
                <w:szCs w:val="24"/>
              </w:rPr>
              <w:t>_________</w:t>
            </w:r>
            <w:r w:rsidR="002B16E9">
              <w:rPr>
                <w:szCs w:val="24"/>
              </w:rPr>
              <w:t>_________________________</w:t>
            </w:r>
            <w:r w:rsidR="00E957D0" w:rsidRPr="001F7315">
              <w:rPr>
                <w:szCs w:val="24"/>
              </w:rPr>
              <w:t xml:space="preserve"> _</w:t>
            </w:r>
            <w:r w:rsidRPr="001F7315">
              <w:rPr>
                <w:szCs w:val="24"/>
              </w:rPr>
              <w:t>________</w:t>
            </w:r>
            <w:r w:rsidR="00E957D0">
              <w:rPr>
                <w:szCs w:val="24"/>
              </w:rPr>
              <w:t>______________________________</w:t>
            </w:r>
            <w:r w:rsidR="002B16E9">
              <w:rPr>
                <w:szCs w:val="24"/>
              </w:rPr>
              <w:t>_________________________</w:t>
            </w:r>
          </w:p>
          <w:p w14:paraId="088650B6" w14:textId="77777777" w:rsidR="001F7315" w:rsidRPr="001F7315" w:rsidRDefault="001F7315" w:rsidP="002B16E9">
            <w:pPr>
              <w:pStyle w:val="a8"/>
              <w:ind w:right="-109"/>
              <w:contextualSpacing/>
              <w:rPr>
                <w:szCs w:val="24"/>
              </w:rPr>
            </w:pPr>
            <w:r w:rsidRPr="001F7315">
              <w:rPr>
                <w:szCs w:val="24"/>
              </w:rPr>
              <w:t>_______________________________________</w:t>
            </w:r>
            <w:r w:rsidR="002B16E9">
              <w:rPr>
                <w:szCs w:val="24"/>
              </w:rPr>
              <w:t>_________________________</w:t>
            </w:r>
          </w:p>
          <w:p w14:paraId="23D2F8BC" w14:textId="77777777" w:rsidR="001F7315" w:rsidRPr="001F7315" w:rsidRDefault="001F7315" w:rsidP="001F7315">
            <w:pPr>
              <w:pStyle w:val="a8"/>
              <w:contextualSpacing/>
              <w:rPr>
                <w:szCs w:val="24"/>
              </w:rPr>
            </w:pPr>
            <w:r w:rsidRPr="001F7315">
              <w:rPr>
                <w:szCs w:val="24"/>
              </w:rPr>
              <w:t>Контактные данные:</w:t>
            </w:r>
          </w:p>
        </w:tc>
      </w:tr>
      <w:tr w:rsidR="001F7315" w:rsidRPr="001F7315" w14:paraId="341E01D8" w14:textId="77777777" w:rsidTr="002B16E9">
        <w:trPr>
          <w:trHeight w:val="280"/>
        </w:trPr>
        <w:tc>
          <w:tcPr>
            <w:tcW w:w="1223" w:type="dxa"/>
            <w:gridSpan w:val="2"/>
            <w:vAlign w:val="bottom"/>
          </w:tcPr>
          <w:p w14:paraId="79213BD1" w14:textId="77777777" w:rsidR="001F7315" w:rsidRPr="001F7315" w:rsidRDefault="001F7315" w:rsidP="001F7315">
            <w:pPr>
              <w:pStyle w:val="a8"/>
              <w:contextualSpacing/>
              <w:rPr>
                <w:szCs w:val="24"/>
              </w:rPr>
            </w:pPr>
            <w:r w:rsidRPr="001F7315">
              <w:rPr>
                <w:szCs w:val="24"/>
              </w:rPr>
              <w:t>телефон:</w:t>
            </w:r>
          </w:p>
        </w:tc>
        <w:tc>
          <w:tcPr>
            <w:tcW w:w="6492" w:type="dxa"/>
            <w:tcBorders>
              <w:bottom w:val="single" w:sz="2" w:space="0" w:color="auto"/>
            </w:tcBorders>
            <w:vAlign w:val="bottom"/>
          </w:tcPr>
          <w:p w14:paraId="0B00ADF3" w14:textId="77777777" w:rsidR="001F7315" w:rsidRPr="001F7315" w:rsidRDefault="001F7315" w:rsidP="001F7315">
            <w:pPr>
              <w:pStyle w:val="a8"/>
              <w:contextualSpacing/>
              <w:rPr>
                <w:szCs w:val="24"/>
              </w:rPr>
            </w:pPr>
          </w:p>
        </w:tc>
      </w:tr>
    </w:tbl>
    <w:p w14:paraId="7E3988A4" w14:textId="77777777" w:rsidR="001F7315" w:rsidRPr="001F7315" w:rsidRDefault="001F7315" w:rsidP="001F7315">
      <w:pPr>
        <w:spacing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14:paraId="003BFF3B" w14:textId="77777777" w:rsidR="001F7315" w:rsidRPr="002B16E9" w:rsidRDefault="001F7315" w:rsidP="001F7315">
      <w:pPr>
        <w:spacing w:line="240" w:lineRule="auto"/>
        <w:ind w:left="142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B16E9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14:paraId="18BB3375" w14:textId="77777777" w:rsidR="001F7315" w:rsidRPr="001F7315" w:rsidRDefault="001F7315" w:rsidP="001F7315">
      <w:pPr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315">
        <w:rPr>
          <w:rFonts w:ascii="Times New Roman" w:hAnsi="Times New Roman" w:cs="Times New Roman"/>
          <w:sz w:val="24"/>
          <w:szCs w:val="24"/>
        </w:rPr>
        <w:t>Прошу Вас включить в Схему размещения нестационарных торговых объектов на территории города Мирного место размещения объекта:</w:t>
      </w:r>
    </w:p>
    <w:p w14:paraId="60B1CBBF" w14:textId="77777777" w:rsidR="001F7315" w:rsidRPr="001F7315" w:rsidRDefault="001F7315" w:rsidP="001F7315">
      <w:pPr>
        <w:spacing w:line="240" w:lineRule="auto"/>
        <w:ind w:lef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E24818" w14:textId="77777777" w:rsidR="001F7315" w:rsidRPr="001F7315" w:rsidRDefault="001F7315" w:rsidP="001F7315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F48760" w14:textId="77777777" w:rsidR="001F7315" w:rsidRPr="001F7315" w:rsidRDefault="001F7315" w:rsidP="001F7315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hanging="11"/>
        <w:contextualSpacing/>
        <w:rPr>
          <w:rFonts w:ascii="Times New Roman" w:hAnsi="Times New Roman" w:cs="Times New Roman"/>
          <w:sz w:val="24"/>
          <w:szCs w:val="24"/>
        </w:rPr>
      </w:pPr>
      <w:r w:rsidRPr="001F7315">
        <w:rPr>
          <w:rFonts w:ascii="Times New Roman" w:hAnsi="Times New Roman" w:cs="Times New Roman"/>
          <w:sz w:val="24"/>
          <w:szCs w:val="24"/>
        </w:rPr>
        <w:t>Вид НТО 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DFA52BB" w14:textId="77777777" w:rsidR="001F7315" w:rsidRPr="001F7315" w:rsidRDefault="001F7315" w:rsidP="001F7315">
      <w:pPr>
        <w:tabs>
          <w:tab w:val="num" w:pos="709"/>
        </w:tabs>
        <w:spacing w:line="240" w:lineRule="auto"/>
        <w:ind w:left="142" w:hanging="1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7315">
        <w:rPr>
          <w:rFonts w:ascii="Times New Roman" w:hAnsi="Times New Roman" w:cs="Times New Roman"/>
          <w:i/>
          <w:sz w:val="24"/>
          <w:szCs w:val="24"/>
        </w:rPr>
        <w:t>(павильон, киоск, автоприцеп, тележка, палатка и др.)</w:t>
      </w:r>
    </w:p>
    <w:p w14:paraId="77449623" w14:textId="77777777" w:rsidR="001F7315" w:rsidRPr="001F7315" w:rsidRDefault="001F7315" w:rsidP="001F7315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142" w:hanging="11"/>
        <w:contextualSpacing/>
        <w:rPr>
          <w:rFonts w:ascii="Times New Roman" w:hAnsi="Times New Roman" w:cs="Times New Roman"/>
          <w:sz w:val="24"/>
          <w:szCs w:val="24"/>
        </w:rPr>
      </w:pPr>
      <w:r w:rsidRPr="001F7315">
        <w:rPr>
          <w:rFonts w:ascii="Times New Roman" w:hAnsi="Times New Roman" w:cs="Times New Roman"/>
          <w:sz w:val="24"/>
          <w:szCs w:val="24"/>
        </w:rPr>
        <w:t>Вид торговли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D40C47D" w14:textId="77777777" w:rsidR="001F7315" w:rsidRPr="001F7315" w:rsidRDefault="001F7315" w:rsidP="001F7315">
      <w:pPr>
        <w:tabs>
          <w:tab w:val="left" w:pos="993"/>
        </w:tabs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BEA7FB" w14:textId="77777777" w:rsidR="001F7315" w:rsidRPr="001F7315" w:rsidRDefault="001F7315" w:rsidP="001F7315">
      <w:pPr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142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F7315">
        <w:rPr>
          <w:rFonts w:ascii="Times New Roman" w:hAnsi="Times New Roman" w:cs="Times New Roman"/>
          <w:sz w:val="24"/>
          <w:szCs w:val="24"/>
        </w:rPr>
        <w:lastRenderedPageBreak/>
        <w:t>Специализация НТО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14:paraId="253F2758" w14:textId="77777777" w:rsidR="001F7315" w:rsidRPr="001F7315" w:rsidRDefault="001F7315" w:rsidP="001F7315">
      <w:pPr>
        <w:pStyle w:val="a3"/>
        <w:tabs>
          <w:tab w:val="num" w:pos="709"/>
        </w:tabs>
        <w:spacing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1F7315">
        <w:rPr>
          <w:rFonts w:ascii="Times New Roman" w:hAnsi="Times New Roman" w:cs="Times New Roman"/>
          <w:i/>
          <w:sz w:val="24"/>
          <w:szCs w:val="24"/>
        </w:rPr>
        <w:tab/>
        <w:t>(ассортимент реализуемых товаров с указанием групп товаров, если торговля специализированная)</w:t>
      </w:r>
    </w:p>
    <w:p w14:paraId="02D528AC" w14:textId="77777777" w:rsidR="001F7315" w:rsidRPr="001F7315" w:rsidRDefault="001F7315" w:rsidP="001F7315">
      <w:pPr>
        <w:tabs>
          <w:tab w:val="num" w:pos="720"/>
          <w:tab w:val="left" w:pos="993"/>
        </w:tabs>
        <w:spacing w:line="240" w:lineRule="auto"/>
        <w:ind w:left="360"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860FD2" w14:textId="77777777" w:rsidR="001F7315" w:rsidRPr="001F7315" w:rsidRDefault="001F7315" w:rsidP="00E957D0">
      <w:pPr>
        <w:numPr>
          <w:ilvl w:val="0"/>
          <w:numId w:val="3"/>
        </w:numPr>
        <w:tabs>
          <w:tab w:val="clear" w:pos="720"/>
          <w:tab w:val="left" w:pos="142"/>
          <w:tab w:val="num" w:pos="1276"/>
        </w:tabs>
        <w:spacing w:after="0" w:line="240" w:lineRule="auto"/>
        <w:ind w:left="0" w:hanging="11"/>
        <w:contextualSpacing/>
        <w:rPr>
          <w:rFonts w:ascii="Times New Roman" w:hAnsi="Times New Roman" w:cs="Times New Roman"/>
          <w:sz w:val="24"/>
          <w:szCs w:val="24"/>
        </w:rPr>
      </w:pPr>
      <w:r w:rsidRPr="001F7315">
        <w:rPr>
          <w:rFonts w:ascii="Times New Roman" w:hAnsi="Times New Roman" w:cs="Times New Roman"/>
          <w:sz w:val="24"/>
          <w:szCs w:val="24"/>
        </w:rPr>
        <w:t>Размер торговой площади объекта  _________________________________________________________________</w:t>
      </w:r>
      <w:r w:rsidR="00E957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019D41E" w14:textId="77777777" w:rsidR="001F7315" w:rsidRPr="001F7315" w:rsidRDefault="001F7315" w:rsidP="00E957D0">
      <w:pPr>
        <w:tabs>
          <w:tab w:val="num" w:pos="720"/>
          <w:tab w:val="left" w:pos="993"/>
        </w:tabs>
        <w:spacing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EB51CD" w14:textId="77777777" w:rsidR="001F7315" w:rsidRPr="001F7315" w:rsidRDefault="001F7315" w:rsidP="00E957D0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hanging="11"/>
        <w:contextualSpacing/>
        <w:rPr>
          <w:rFonts w:ascii="Times New Roman" w:hAnsi="Times New Roman" w:cs="Times New Roman"/>
          <w:sz w:val="24"/>
          <w:szCs w:val="24"/>
        </w:rPr>
      </w:pPr>
      <w:r w:rsidRPr="001F7315">
        <w:rPr>
          <w:rFonts w:ascii="Times New Roman" w:hAnsi="Times New Roman" w:cs="Times New Roman"/>
          <w:sz w:val="24"/>
          <w:szCs w:val="24"/>
        </w:rPr>
        <w:t>Местонахождение НТО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957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3ADE336" w14:textId="77777777" w:rsidR="001F7315" w:rsidRPr="001F7315" w:rsidRDefault="001F7315" w:rsidP="00E957D0">
      <w:pPr>
        <w:pStyle w:val="a3"/>
        <w:tabs>
          <w:tab w:val="num" w:pos="709"/>
        </w:tabs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7315">
        <w:rPr>
          <w:rFonts w:ascii="Times New Roman" w:hAnsi="Times New Roman" w:cs="Times New Roman"/>
          <w:i/>
          <w:sz w:val="24"/>
          <w:szCs w:val="24"/>
        </w:rPr>
        <w:t>(размещение, адресный ориентир)</w:t>
      </w:r>
    </w:p>
    <w:p w14:paraId="70F2823B" w14:textId="77777777" w:rsidR="001F7315" w:rsidRPr="001F7315" w:rsidRDefault="001F7315" w:rsidP="00E957D0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hanging="11"/>
        <w:contextualSpacing/>
        <w:rPr>
          <w:rFonts w:ascii="Times New Roman" w:hAnsi="Times New Roman" w:cs="Times New Roman"/>
          <w:sz w:val="24"/>
          <w:szCs w:val="24"/>
        </w:rPr>
      </w:pPr>
      <w:r w:rsidRPr="001F7315">
        <w:rPr>
          <w:rFonts w:ascii="Times New Roman" w:hAnsi="Times New Roman" w:cs="Times New Roman"/>
          <w:sz w:val="24"/>
          <w:szCs w:val="24"/>
        </w:rPr>
        <w:t>Срок размещения НТО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957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27AF5C4" w14:textId="77777777" w:rsidR="001F7315" w:rsidRPr="001F7315" w:rsidRDefault="001F7315" w:rsidP="00E957D0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331C12" w14:textId="77777777" w:rsidR="001F7315" w:rsidRPr="001F7315" w:rsidRDefault="001F7315" w:rsidP="00E957D0">
      <w:pPr>
        <w:tabs>
          <w:tab w:val="left" w:pos="993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C8BD66" w14:textId="77777777" w:rsidR="001F7315" w:rsidRPr="001F7315" w:rsidRDefault="001F7315" w:rsidP="00E957D0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hanging="11"/>
        <w:contextualSpacing/>
        <w:rPr>
          <w:rFonts w:ascii="Times New Roman" w:hAnsi="Times New Roman" w:cs="Times New Roman"/>
          <w:sz w:val="24"/>
          <w:szCs w:val="24"/>
        </w:rPr>
      </w:pPr>
      <w:r w:rsidRPr="001F7315">
        <w:rPr>
          <w:rFonts w:ascii="Times New Roman" w:hAnsi="Times New Roman" w:cs="Times New Roman"/>
          <w:sz w:val="24"/>
          <w:szCs w:val="24"/>
        </w:rPr>
        <w:t>Собственник данного земельного участка ____________________________________________________________</w:t>
      </w:r>
      <w:r w:rsidR="00E957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14:paraId="7916CA3E" w14:textId="77777777" w:rsidR="001F7315" w:rsidRPr="001F7315" w:rsidRDefault="001F7315" w:rsidP="00E957D0">
      <w:pPr>
        <w:pStyle w:val="a3"/>
        <w:spacing w:line="240" w:lineRule="auto"/>
        <w:ind w:left="0" w:firstLine="696"/>
        <w:rPr>
          <w:rFonts w:ascii="Times New Roman" w:hAnsi="Times New Roman" w:cs="Times New Roman"/>
          <w:i/>
          <w:sz w:val="24"/>
          <w:szCs w:val="24"/>
        </w:rPr>
      </w:pPr>
      <w:r w:rsidRPr="001F7315">
        <w:rPr>
          <w:rFonts w:ascii="Times New Roman" w:hAnsi="Times New Roman" w:cs="Times New Roman"/>
          <w:i/>
          <w:sz w:val="24"/>
          <w:szCs w:val="24"/>
        </w:rPr>
        <w:t>(здания, строения, сооружения на котором предполагается размещение НТО)</w:t>
      </w:r>
    </w:p>
    <w:p w14:paraId="7A59A4B5" w14:textId="77777777" w:rsidR="001F7315" w:rsidRDefault="001F7315" w:rsidP="00E957D0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31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957D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C109B14" w14:textId="77777777" w:rsidR="00E957D0" w:rsidRPr="001F7315" w:rsidRDefault="00E957D0" w:rsidP="00E957D0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A3AB1" w14:textId="77777777" w:rsidR="001F7315" w:rsidRPr="001F7315" w:rsidRDefault="001F7315" w:rsidP="00E957D0">
      <w:pPr>
        <w:numPr>
          <w:ilvl w:val="0"/>
          <w:numId w:val="3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hanging="11"/>
        <w:contextualSpacing/>
        <w:rPr>
          <w:rFonts w:ascii="Times New Roman" w:hAnsi="Times New Roman" w:cs="Times New Roman"/>
          <w:sz w:val="24"/>
          <w:szCs w:val="24"/>
        </w:rPr>
      </w:pPr>
      <w:r w:rsidRPr="001F7315">
        <w:rPr>
          <w:rFonts w:ascii="Times New Roman" w:hAnsi="Times New Roman" w:cs="Times New Roman"/>
          <w:sz w:val="24"/>
          <w:szCs w:val="24"/>
        </w:rPr>
        <w:t xml:space="preserve">Реквизиты договора аренды и срок </w:t>
      </w:r>
      <w:r w:rsidR="00E957D0" w:rsidRPr="001F7315">
        <w:rPr>
          <w:rFonts w:ascii="Times New Roman" w:hAnsi="Times New Roman" w:cs="Times New Roman"/>
          <w:sz w:val="24"/>
          <w:szCs w:val="24"/>
        </w:rPr>
        <w:t>аренды _</w:t>
      </w:r>
      <w:r w:rsidRPr="001F731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957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14:paraId="7D4A4567" w14:textId="77777777" w:rsidR="001F7315" w:rsidRPr="001F7315" w:rsidRDefault="001F7315" w:rsidP="00E957D0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1F7315">
        <w:rPr>
          <w:rFonts w:ascii="Times New Roman" w:hAnsi="Times New Roman" w:cs="Times New Roman"/>
          <w:i/>
          <w:sz w:val="24"/>
          <w:szCs w:val="24"/>
        </w:rPr>
        <w:t>(для земельных участков, зданий, строений, сооружений, используемых на правах аренды)</w:t>
      </w:r>
    </w:p>
    <w:p w14:paraId="25558DF6" w14:textId="77777777" w:rsidR="001F7315" w:rsidRPr="001F7315" w:rsidRDefault="001F7315" w:rsidP="00E957D0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33CE7D" w14:textId="77777777" w:rsidR="001F7315" w:rsidRPr="001F7315" w:rsidRDefault="00E957D0" w:rsidP="00E957D0">
      <w:pPr>
        <w:numPr>
          <w:ilvl w:val="0"/>
          <w:numId w:val="3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hanging="1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315" w:rsidRPr="001F7315">
        <w:rPr>
          <w:rFonts w:ascii="Times New Roman" w:hAnsi="Times New Roman" w:cs="Times New Roman"/>
          <w:sz w:val="24"/>
          <w:szCs w:val="24"/>
        </w:rPr>
        <w:t>Категория субъекта предпринимательства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14:paraId="04856D20" w14:textId="77777777" w:rsidR="001F7315" w:rsidRPr="001F7315" w:rsidRDefault="001F7315" w:rsidP="00E957D0">
      <w:pPr>
        <w:pStyle w:val="a3"/>
        <w:spacing w:line="240" w:lineRule="auto"/>
        <w:ind w:left="0" w:firstLine="69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7315">
        <w:rPr>
          <w:rFonts w:ascii="Times New Roman" w:hAnsi="Times New Roman" w:cs="Times New Roman"/>
          <w:i/>
          <w:sz w:val="24"/>
          <w:szCs w:val="24"/>
        </w:rPr>
        <w:t>(в соответствии с Постановлением Правительства РФ от 13.07.2015 г. № 702)</w:t>
      </w:r>
    </w:p>
    <w:p w14:paraId="0DB824B1" w14:textId="77777777" w:rsidR="001F7315" w:rsidRPr="001F7315" w:rsidRDefault="001F7315" w:rsidP="00E957D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C645963" w14:textId="77777777" w:rsidR="00E957D0" w:rsidRDefault="001F7315" w:rsidP="00E957D0">
      <w:pPr>
        <w:pStyle w:val="ConsNormal"/>
        <w:widowControl/>
        <w:ind w:right="0" w:hanging="27"/>
        <w:contextualSpacing/>
        <w:rPr>
          <w:sz w:val="24"/>
          <w:szCs w:val="24"/>
        </w:rPr>
      </w:pPr>
      <w:r w:rsidRPr="001F7315">
        <w:rPr>
          <w:sz w:val="24"/>
          <w:szCs w:val="24"/>
        </w:rPr>
        <w:t>«____»   ______________</w:t>
      </w:r>
      <w:r w:rsidR="00E957D0">
        <w:rPr>
          <w:sz w:val="24"/>
          <w:szCs w:val="24"/>
        </w:rPr>
        <w:t xml:space="preserve"> 20 _____</w:t>
      </w:r>
      <w:r w:rsidRPr="001F7315">
        <w:rPr>
          <w:sz w:val="24"/>
          <w:szCs w:val="24"/>
        </w:rPr>
        <w:t xml:space="preserve"> г</w:t>
      </w:r>
      <w:r w:rsidR="00E957D0">
        <w:rPr>
          <w:sz w:val="24"/>
          <w:szCs w:val="24"/>
        </w:rPr>
        <w:t>.</w:t>
      </w:r>
      <w:r w:rsidRPr="001F7315">
        <w:rPr>
          <w:sz w:val="24"/>
          <w:szCs w:val="24"/>
        </w:rPr>
        <w:t xml:space="preserve">                                                                           </w:t>
      </w:r>
    </w:p>
    <w:p w14:paraId="60C628EB" w14:textId="77777777" w:rsidR="00E957D0" w:rsidRDefault="00E957D0" w:rsidP="00E957D0">
      <w:pPr>
        <w:pStyle w:val="ConsNormal"/>
        <w:widowControl/>
        <w:ind w:right="0" w:hanging="27"/>
        <w:contextualSpacing/>
        <w:rPr>
          <w:sz w:val="24"/>
          <w:szCs w:val="24"/>
        </w:rPr>
      </w:pPr>
    </w:p>
    <w:p w14:paraId="2D1CA640" w14:textId="77777777" w:rsidR="00E957D0" w:rsidRDefault="00E957D0" w:rsidP="00E957D0">
      <w:pPr>
        <w:pStyle w:val="ConsNormal"/>
        <w:widowControl/>
        <w:ind w:right="0" w:hanging="27"/>
        <w:contextualSpacing/>
        <w:rPr>
          <w:sz w:val="24"/>
          <w:szCs w:val="24"/>
        </w:rPr>
      </w:pPr>
    </w:p>
    <w:p w14:paraId="3F22A7C9" w14:textId="77777777" w:rsidR="001F7315" w:rsidRPr="001F7315" w:rsidRDefault="001F7315" w:rsidP="00E957D0">
      <w:pPr>
        <w:pStyle w:val="ConsNormal"/>
        <w:widowControl/>
        <w:ind w:right="0" w:hanging="27"/>
        <w:contextualSpacing/>
        <w:rPr>
          <w:sz w:val="24"/>
          <w:szCs w:val="24"/>
        </w:rPr>
      </w:pPr>
      <w:r w:rsidRPr="001F7315">
        <w:rPr>
          <w:sz w:val="24"/>
          <w:szCs w:val="24"/>
        </w:rPr>
        <w:t>________________________________</w:t>
      </w:r>
      <w:r w:rsidR="00E957D0">
        <w:rPr>
          <w:sz w:val="24"/>
          <w:szCs w:val="24"/>
        </w:rPr>
        <w:t xml:space="preserve">                          ____________________________</w:t>
      </w:r>
    </w:p>
    <w:p w14:paraId="2F8BAF40" w14:textId="77777777" w:rsidR="001F7315" w:rsidRPr="001F7315" w:rsidRDefault="001F7315" w:rsidP="00E957D0">
      <w:pPr>
        <w:pStyle w:val="ConsNormal"/>
        <w:widowControl/>
        <w:ind w:right="0" w:firstLine="540"/>
        <w:contextualSpacing/>
        <w:jc w:val="both"/>
        <w:rPr>
          <w:sz w:val="24"/>
          <w:szCs w:val="24"/>
        </w:rPr>
      </w:pPr>
      <w:r w:rsidRPr="001F7315">
        <w:rPr>
          <w:i/>
          <w:sz w:val="24"/>
          <w:szCs w:val="24"/>
        </w:rPr>
        <w:t xml:space="preserve">               (</w:t>
      </w:r>
      <w:r w:rsidR="00E957D0" w:rsidRPr="001F7315">
        <w:rPr>
          <w:i/>
          <w:sz w:val="24"/>
          <w:szCs w:val="24"/>
        </w:rPr>
        <w:t xml:space="preserve">дата)  </w:t>
      </w:r>
      <w:r w:rsidRPr="001F7315">
        <w:rPr>
          <w:i/>
          <w:sz w:val="24"/>
          <w:szCs w:val="24"/>
        </w:rPr>
        <w:t xml:space="preserve">                                                     (подпись /расшифровка подписи) </w:t>
      </w:r>
      <w:r w:rsidRPr="001F7315">
        <w:rPr>
          <w:sz w:val="24"/>
          <w:szCs w:val="24"/>
        </w:rPr>
        <w:t xml:space="preserve">      </w:t>
      </w:r>
    </w:p>
    <w:p w14:paraId="1CCEECF0" w14:textId="77777777" w:rsidR="001F7315" w:rsidRPr="001F7315" w:rsidRDefault="001F7315" w:rsidP="00E957D0">
      <w:pPr>
        <w:pStyle w:val="ConsNormal"/>
        <w:widowControl/>
        <w:ind w:right="0" w:firstLine="540"/>
        <w:contextualSpacing/>
        <w:jc w:val="both"/>
        <w:rPr>
          <w:sz w:val="24"/>
          <w:szCs w:val="24"/>
        </w:rPr>
      </w:pPr>
    </w:p>
    <w:p w14:paraId="49647FFD" w14:textId="77777777" w:rsidR="001F7315" w:rsidRPr="001F7315" w:rsidRDefault="001F7315" w:rsidP="00E957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731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14:paraId="2F8EEDB8" w14:textId="77777777" w:rsidR="001F7315" w:rsidRPr="001F7315" w:rsidRDefault="001F7315" w:rsidP="00E957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427966" w14:textId="77777777" w:rsidR="001F7315" w:rsidRPr="001F7315" w:rsidRDefault="001F7315" w:rsidP="00E957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37F175" w14:textId="77777777" w:rsidR="001F7315" w:rsidRPr="001F7315" w:rsidRDefault="001F7315" w:rsidP="00E957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7315" w:rsidRPr="001F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7463C6"/>
    <w:multiLevelType w:val="hybridMultilevel"/>
    <w:tmpl w:val="C57A6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01B7"/>
    <w:multiLevelType w:val="multilevel"/>
    <w:tmpl w:val="F5BCD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37"/>
    <w:rsid w:val="000214EA"/>
    <w:rsid w:val="00043E1A"/>
    <w:rsid w:val="0004750B"/>
    <w:rsid w:val="00060F0C"/>
    <w:rsid w:val="00145DB5"/>
    <w:rsid w:val="001E156F"/>
    <w:rsid w:val="001E200E"/>
    <w:rsid w:val="001E7B8C"/>
    <w:rsid w:val="001F7315"/>
    <w:rsid w:val="002467A0"/>
    <w:rsid w:val="002467F8"/>
    <w:rsid w:val="00262077"/>
    <w:rsid w:val="00267C6B"/>
    <w:rsid w:val="002774ED"/>
    <w:rsid w:val="002B16E9"/>
    <w:rsid w:val="002C1AA7"/>
    <w:rsid w:val="002D6672"/>
    <w:rsid w:val="002E6131"/>
    <w:rsid w:val="002F3355"/>
    <w:rsid w:val="00344B19"/>
    <w:rsid w:val="00347244"/>
    <w:rsid w:val="004359E7"/>
    <w:rsid w:val="004D4A40"/>
    <w:rsid w:val="004E3D9B"/>
    <w:rsid w:val="005676C2"/>
    <w:rsid w:val="0059105F"/>
    <w:rsid w:val="00603089"/>
    <w:rsid w:val="00635E29"/>
    <w:rsid w:val="0067027E"/>
    <w:rsid w:val="0067168A"/>
    <w:rsid w:val="00691F58"/>
    <w:rsid w:val="006B01DA"/>
    <w:rsid w:val="006B6E4B"/>
    <w:rsid w:val="006C4D84"/>
    <w:rsid w:val="006E7A69"/>
    <w:rsid w:val="00745BFC"/>
    <w:rsid w:val="00750D42"/>
    <w:rsid w:val="00757390"/>
    <w:rsid w:val="00757AF9"/>
    <w:rsid w:val="00786783"/>
    <w:rsid w:val="007C112F"/>
    <w:rsid w:val="007D4EE8"/>
    <w:rsid w:val="007D534F"/>
    <w:rsid w:val="00867304"/>
    <w:rsid w:val="00937A56"/>
    <w:rsid w:val="00942937"/>
    <w:rsid w:val="009643CA"/>
    <w:rsid w:val="009D1180"/>
    <w:rsid w:val="00A02503"/>
    <w:rsid w:val="00AE02B9"/>
    <w:rsid w:val="00B1203F"/>
    <w:rsid w:val="00B579D9"/>
    <w:rsid w:val="00B6747C"/>
    <w:rsid w:val="00BB5690"/>
    <w:rsid w:val="00C20D80"/>
    <w:rsid w:val="00CC5AA1"/>
    <w:rsid w:val="00CE0ADD"/>
    <w:rsid w:val="00D3412C"/>
    <w:rsid w:val="00D70022"/>
    <w:rsid w:val="00DA1E08"/>
    <w:rsid w:val="00DA3F8E"/>
    <w:rsid w:val="00DB652C"/>
    <w:rsid w:val="00DF375B"/>
    <w:rsid w:val="00E02558"/>
    <w:rsid w:val="00E957D0"/>
    <w:rsid w:val="00EE2FE3"/>
    <w:rsid w:val="00EF0B87"/>
    <w:rsid w:val="00EF21EF"/>
    <w:rsid w:val="00F0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5F5D"/>
  <w15:docId w15:val="{7F773386-8105-4AA3-9064-5C4B8125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D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FE3"/>
    <w:rPr>
      <w:color w:val="0563C1" w:themeColor="hyperlink"/>
      <w:u w:val="single"/>
    </w:rPr>
  </w:style>
  <w:style w:type="paragraph" w:styleId="a5">
    <w:name w:val="No Spacing"/>
    <w:uiPriority w:val="1"/>
    <w:qFormat/>
    <w:rsid w:val="002774E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F8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7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1F73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для таблиц из договоров"/>
    <w:basedOn w:val="a"/>
    <w:rsid w:val="001F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mirn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mir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884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rodmi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6732</TotalTime>
  <Pages>7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Гуль</dc:creator>
  <cp:keywords/>
  <dc:description/>
  <cp:lastModifiedBy>Сардана Николаевна Дьячковская</cp:lastModifiedBy>
  <cp:revision>8</cp:revision>
  <cp:lastPrinted>2018-12-05T05:23:00Z</cp:lastPrinted>
  <dcterms:created xsi:type="dcterms:W3CDTF">2018-11-07T05:54:00Z</dcterms:created>
  <dcterms:modified xsi:type="dcterms:W3CDTF">2021-03-03T06:02:00Z</dcterms:modified>
</cp:coreProperties>
</file>